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CF376" w14:textId="3A784266" w:rsidR="002C018C" w:rsidRPr="0045021E" w:rsidRDefault="002C018C" w:rsidP="002C018C">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w:t>
      </w:r>
      <w:r w:rsidR="00A57D4C" w:rsidRPr="00AE60F0">
        <w:rPr>
          <w:rFonts w:ascii="Arial" w:hAnsi="Arial" w:cs="Arial"/>
          <w:b/>
          <w:bCs/>
          <w:sz w:val="28"/>
        </w:rPr>
        <w:t>9</w:t>
      </w:r>
      <w:r w:rsidR="00347B6D">
        <w:rPr>
          <w:rFonts w:ascii="Arial" w:hAnsi="Arial" w:cs="Arial"/>
          <w:b/>
          <w:bCs/>
          <w:sz w:val="28"/>
        </w:rPr>
        <w:t>8</w:t>
      </w:r>
      <w:r w:rsidRPr="00AE60F0">
        <w:rPr>
          <w:rFonts w:ascii="Arial" w:hAnsi="Arial" w:cs="Arial"/>
          <w:b/>
          <w:bCs/>
          <w:sz w:val="28"/>
        </w:rPr>
        <w:tab/>
      </w:r>
      <w:r w:rsidRPr="00AE60F0">
        <w:rPr>
          <w:rFonts w:ascii="Arial" w:hAnsi="Arial" w:cs="Arial"/>
          <w:b/>
          <w:bCs/>
          <w:sz w:val="28"/>
        </w:rPr>
        <w:tab/>
      </w:r>
      <w:r w:rsidR="00F753E1" w:rsidRPr="00F753E1">
        <w:rPr>
          <w:rFonts w:ascii="Arial" w:hAnsi="Arial" w:cs="Arial"/>
          <w:b/>
          <w:bCs/>
          <w:sz w:val="28"/>
        </w:rPr>
        <w:t>R1-1908166</w:t>
      </w:r>
    </w:p>
    <w:p w14:paraId="3557B28A" w14:textId="77777777" w:rsidR="001234B3" w:rsidRPr="009513AC" w:rsidRDefault="001234B3" w:rsidP="001234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1812CF7A" w14:textId="77777777" w:rsidR="002F170A" w:rsidRPr="001234B3"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51E7DD8B"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54AA0" w:rsidRPr="00A54AA0">
        <w:rPr>
          <w:rFonts w:cs="Arial"/>
          <w:sz w:val="22"/>
          <w:szCs w:val="22"/>
        </w:rPr>
        <w:t>Remaining issues on multi-TRP</w:t>
      </w:r>
      <w:r w:rsidR="00A54AA0">
        <w:rPr>
          <w:rFonts w:cs="Arial"/>
          <w:sz w:val="22"/>
          <w:szCs w:val="22"/>
        </w:rPr>
        <w:t>/</w:t>
      </w:r>
      <w:r w:rsidR="00A54AA0" w:rsidRPr="00A54AA0">
        <w:rPr>
          <w:rFonts w:cs="Arial"/>
          <w:sz w:val="22"/>
          <w:szCs w:val="22"/>
        </w:rPr>
        <w:t>Panel transmission</w:t>
      </w:r>
    </w:p>
    <w:p w14:paraId="5BDBFE3E" w14:textId="77777777"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Pr="00DE0653">
        <w:rPr>
          <w:rFonts w:eastAsia="宋体" w:cs="Arial"/>
          <w:sz w:val="22"/>
          <w:szCs w:val="22"/>
          <w:lang w:eastAsia="zh-CN"/>
        </w:rPr>
        <w:t>7.2.8.2</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1B42D702" w14:textId="4BC827D6" w:rsidR="00F21705" w:rsidRPr="00B70197" w:rsidRDefault="005B5201" w:rsidP="00F21705">
      <w:pPr>
        <w:rPr>
          <w:rFonts w:eastAsia="宋体"/>
          <w:lang w:eastAsia="zh-CN"/>
        </w:rPr>
      </w:pPr>
      <w:r w:rsidRPr="0044395C">
        <w:rPr>
          <w:rFonts w:eastAsia="宋体"/>
          <w:lang w:eastAsia="zh-CN"/>
        </w:rPr>
        <w:t xml:space="preserve">In previous meetings </w:t>
      </w:r>
      <w:r w:rsidR="00FF10A7">
        <w:rPr>
          <w:rFonts w:eastAsia="宋体"/>
          <w:lang w:eastAsia="zh-CN"/>
        </w:rPr>
        <w:t>and email discussions</w:t>
      </w:r>
      <w:r w:rsidRPr="0044395C">
        <w:rPr>
          <w:rFonts w:eastAsia="宋体"/>
          <w:lang w:eastAsia="zh-CN"/>
        </w:rPr>
        <w:t xml:space="preserve">, progress were achieved for multi-TRP. </w:t>
      </w:r>
      <w:r w:rsidR="00F135F2" w:rsidRPr="00F21705">
        <w:rPr>
          <w:rFonts w:eastAsia="宋体"/>
          <w:lang w:eastAsia="zh-CN"/>
        </w:rPr>
        <w:t xml:space="preserve">In this paper we further </w:t>
      </w:r>
      <w:r w:rsidR="00FF10A7">
        <w:rPr>
          <w:rFonts w:eastAsia="宋体"/>
          <w:lang w:eastAsia="zh-CN"/>
        </w:rPr>
        <w:t>discuss remaining issues</w:t>
      </w:r>
      <w:r w:rsidR="00FF10A7" w:rsidRPr="00F21705">
        <w:rPr>
          <w:rFonts w:eastAsia="宋体"/>
          <w:lang w:eastAsia="zh-CN"/>
        </w:rPr>
        <w:t xml:space="preserve"> </w:t>
      </w:r>
      <w:r w:rsidR="00FF10A7">
        <w:rPr>
          <w:rFonts w:eastAsia="宋体"/>
          <w:lang w:eastAsia="zh-CN"/>
        </w:rPr>
        <w:t>to finalize multi-TRP in Rel-16</w:t>
      </w:r>
      <w:r w:rsidR="00F135F2" w:rsidRPr="00F21705">
        <w:rPr>
          <w:rFonts w:eastAsia="宋体"/>
          <w:lang w:eastAsia="zh-CN"/>
        </w:rPr>
        <w:t>.</w:t>
      </w:r>
      <w:bookmarkStart w:id="0" w:name="DocumentFor"/>
      <w:bookmarkStart w:id="1" w:name="OLE_LINK13"/>
      <w:bookmarkStart w:id="2" w:name="OLE_LINK14"/>
      <w:bookmarkEnd w:id="0"/>
    </w:p>
    <w:p w14:paraId="710D17D0" w14:textId="77777777" w:rsidR="0090482B" w:rsidRPr="00FF10A7" w:rsidRDefault="0090482B" w:rsidP="002478D2"/>
    <w:p w14:paraId="1E577250" w14:textId="7CCB596F" w:rsidR="001D058C" w:rsidRDefault="001D058C" w:rsidP="001D058C">
      <w:pPr>
        <w:pStyle w:val="1"/>
        <w:keepLines/>
        <w:numPr>
          <w:ilvl w:val="0"/>
          <w:numId w:val="4"/>
        </w:numPr>
        <w:pBdr>
          <w:top w:val="single" w:sz="12" w:space="3" w:color="auto"/>
        </w:pBdr>
        <w:overflowPunct w:val="0"/>
        <w:autoSpaceDE w:val="0"/>
        <w:autoSpaceDN w:val="0"/>
        <w:adjustRightInd w:val="0"/>
        <w:spacing w:beforeLines="50" w:before="120" w:afterLines="50"/>
        <w:textAlignment w:val="baseline"/>
        <w:rPr>
          <w:rFonts w:cs="Times New Roman"/>
          <w:b w:val="0"/>
          <w:bCs w:val="0"/>
          <w:kern w:val="0"/>
          <w:sz w:val="36"/>
          <w:szCs w:val="20"/>
        </w:rPr>
      </w:pPr>
      <w:r w:rsidRPr="00172E1E">
        <w:rPr>
          <w:rFonts w:cs="Times New Roman"/>
          <w:b w:val="0"/>
          <w:bCs w:val="0"/>
          <w:kern w:val="0"/>
          <w:sz w:val="36"/>
          <w:szCs w:val="20"/>
        </w:rPr>
        <w:t xml:space="preserve">PDSCH </w:t>
      </w:r>
      <w:r>
        <w:rPr>
          <w:rFonts w:cs="Times New Roman"/>
          <w:b w:val="0"/>
          <w:bCs w:val="0"/>
          <w:kern w:val="0"/>
          <w:sz w:val="36"/>
          <w:szCs w:val="20"/>
        </w:rPr>
        <w:t>T</w:t>
      </w:r>
      <w:r w:rsidRPr="0018142C">
        <w:rPr>
          <w:rFonts w:cs="Times New Roman"/>
          <w:b w:val="0"/>
          <w:bCs w:val="0"/>
          <w:kern w:val="0"/>
          <w:sz w:val="36"/>
          <w:szCs w:val="20"/>
        </w:rPr>
        <w:t>ransmission</w:t>
      </w:r>
    </w:p>
    <w:p w14:paraId="56F24A98" w14:textId="6CE4E162" w:rsidR="00237C3B" w:rsidRPr="00237C3B" w:rsidRDefault="00237C3B" w:rsidP="00237C3B">
      <w:pPr>
        <w:rPr>
          <w:rFonts w:eastAsia="宋体"/>
          <w:lang w:eastAsia="zh-CN"/>
        </w:rPr>
      </w:pPr>
      <w:r>
        <w:rPr>
          <w:rFonts w:eastAsia="宋体"/>
          <w:lang w:eastAsia="zh-CN"/>
        </w:rPr>
        <w:t>As addressed in the email discussion</w:t>
      </w:r>
      <w:r w:rsidR="00FF10A7">
        <w:rPr>
          <w:rFonts w:eastAsia="宋体"/>
          <w:lang w:eastAsia="zh-CN"/>
        </w:rPr>
        <w:t xml:space="preserve"> </w:t>
      </w:r>
      <w:r w:rsidR="00FF10A7" w:rsidRPr="009D1A5D">
        <w:rPr>
          <w:szCs w:val="20"/>
          <w:lang w:eastAsia="x-none"/>
        </w:rPr>
        <w:t>[97-NR-09]</w:t>
      </w:r>
      <w:r>
        <w:rPr>
          <w:rFonts w:eastAsia="宋体"/>
          <w:lang w:eastAsia="zh-CN"/>
        </w:rPr>
        <w:t>, f</w:t>
      </w:r>
      <w:r w:rsidRPr="00237C3B">
        <w:rPr>
          <w:rFonts w:eastAsia="宋体"/>
          <w:lang w:eastAsia="zh-CN"/>
        </w:rPr>
        <w:t>or remaining issues on URLLC-related enhancement, whilst harmonizing all M-TRP UR</w:t>
      </w:r>
      <w:r>
        <w:rPr>
          <w:rFonts w:eastAsia="宋体"/>
          <w:lang w:eastAsia="zh-CN"/>
        </w:rPr>
        <w:t>LLC schemes as much as possible:</w:t>
      </w:r>
    </w:p>
    <w:p w14:paraId="282490B2" w14:textId="31B2EA89" w:rsidR="00237C3B" w:rsidRPr="00237C3B" w:rsidRDefault="00237C3B" w:rsidP="00237C3B">
      <w:pPr>
        <w:pStyle w:val="bullet"/>
      </w:pPr>
      <w:r w:rsidRPr="00237C3B">
        <w:t>Strive</w:t>
      </w:r>
      <w:r>
        <w:t xml:space="preserve"> </w:t>
      </w:r>
      <w:r w:rsidRPr="00237C3B">
        <w:t xml:space="preserve">to confirm most details of signaling indication mechanism/restrictions for TDM schemes.  We still have quite a few study points based on this email discussion. It may also provide more or less good reference design for FDM schemes. </w:t>
      </w:r>
    </w:p>
    <w:p w14:paraId="5BB57C9A" w14:textId="7DA647AA" w:rsidR="00237C3B" w:rsidRPr="00237C3B" w:rsidRDefault="00237C3B" w:rsidP="00237C3B">
      <w:pPr>
        <w:pStyle w:val="bullet"/>
      </w:pPr>
      <w:r>
        <w:t>S</w:t>
      </w:r>
      <w:r w:rsidRPr="00237C3B">
        <w:t>tart to collect opening points for FDM schemes as well to provide reference design for Oct meeting.</w:t>
      </w:r>
    </w:p>
    <w:p w14:paraId="0463EBE9" w14:textId="10C6676D" w:rsidR="001D058C" w:rsidRDefault="001D058C" w:rsidP="001D058C">
      <w:pPr>
        <w:pStyle w:val="title2"/>
      </w:pPr>
      <w:r>
        <w:t xml:space="preserve">PDSCH repetition schemes </w:t>
      </w:r>
      <w:r w:rsidR="00042E02">
        <w:t>for URLLC</w:t>
      </w:r>
    </w:p>
    <w:p w14:paraId="505A2A3C" w14:textId="77777777" w:rsidR="00565134" w:rsidRPr="00565134" w:rsidRDefault="00565134" w:rsidP="00565134">
      <w:pPr>
        <w:pStyle w:val="af"/>
        <w:keepNext/>
        <w:keepLines/>
        <w:widowControl/>
        <w:numPr>
          <w:ilvl w:val="0"/>
          <w:numId w:val="5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EF086B2" w14:textId="77777777" w:rsidR="00565134" w:rsidRPr="00565134" w:rsidRDefault="00565134" w:rsidP="00565134">
      <w:pPr>
        <w:pStyle w:val="af"/>
        <w:keepNext/>
        <w:keepLines/>
        <w:widowControl/>
        <w:numPr>
          <w:ilvl w:val="0"/>
          <w:numId w:val="5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E550877" w14:textId="77777777" w:rsidR="00565134" w:rsidRPr="00565134" w:rsidRDefault="00565134" w:rsidP="00565134">
      <w:pPr>
        <w:pStyle w:val="af"/>
        <w:keepNext/>
        <w:keepLines/>
        <w:widowControl/>
        <w:numPr>
          <w:ilvl w:val="1"/>
          <w:numId w:val="5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528C411" w14:textId="77777777" w:rsidR="00042E02" w:rsidRPr="00042E02" w:rsidRDefault="00042E02" w:rsidP="00042E02">
      <w:pPr>
        <w:pStyle w:val="af"/>
        <w:keepNext/>
        <w:keepLines/>
        <w:widowControl/>
        <w:numPr>
          <w:ilvl w:val="0"/>
          <w:numId w:val="36"/>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80139D6" w14:textId="77777777" w:rsidR="00042E02" w:rsidRPr="00042E02" w:rsidRDefault="00042E02" w:rsidP="00042E02">
      <w:pPr>
        <w:pStyle w:val="af"/>
        <w:keepNext/>
        <w:keepLines/>
        <w:widowControl/>
        <w:numPr>
          <w:ilvl w:val="0"/>
          <w:numId w:val="36"/>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B6FD0A9" w14:textId="77777777" w:rsidR="00042E02" w:rsidRPr="00042E02" w:rsidRDefault="00042E02" w:rsidP="00042E02">
      <w:pPr>
        <w:pStyle w:val="af"/>
        <w:keepNext/>
        <w:keepLines/>
        <w:widowControl/>
        <w:numPr>
          <w:ilvl w:val="1"/>
          <w:numId w:val="36"/>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533F7B4" w14:textId="7C1A460E" w:rsidR="00D30744" w:rsidRPr="00565134" w:rsidRDefault="00010CE3" w:rsidP="00010CE3">
      <w:pPr>
        <w:pStyle w:val="title3"/>
      </w:pPr>
      <w:r>
        <w:t xml:space="preserve">2.1.1. </w:t>
      </w:r>
      <w:r w:rsidR="009C1EC8" w:rsidRPr="00565134">
        <w:t>Remaining issues for TDM schemes: scheme 3/4</w:t>
      </w:r>
    </w:p>
    <w:p w14:paraId="583FB077" w14:textId="77777777" w:rsidR="001D058C" w:rsidRPr="007E2D26" w:rsidRDefault="001D058C" w:rsidP="001B4D92">
      <w:pPr>
        <w:pStyle w:val="af"/>
        <w:keepNext/>
        <w:keepLines/>
        <w:widowControl/>
        <w:numPr>
          <w:ilvl w:val="0"/>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E619A0D" w14:textId="77777777" w:rsidR="001D058C" w:rsidRPr="007E2D26" w:rsidRDefault="001D058C" w:rsidP="001B4D92">
      <w:pPr>
        <w:pStyle w:val="af"/>
        <w:keepNext/>
        <w:keepLines/>
        <w:widowControl/>
        <w:numPr>
          <w:ilvl w:val="1"/>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15FAFE1" w14:textId="77777777" w:rsidR="001D058C" w:rsidRPr="007E2D26" w:rsidRDefault="001D058C" w:rsidP="001B4D92">
      <w:pPr>
        <w:pStyle w:val="af"/>
        <w:keepNext/>
        <w:keepLines/>
        <w:widowControl/>
        <w:numPr>
          <w:ilvl w:val="1"/>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372A4C8" w14:textId="77777777" w:rsidR="00F70E77" w:rsidRPr="00F70E77" w:rsidRDefault="00F70E77" w:rsidP="001B4D92">
      <w:pPr>
        <w:pStyle w:val="af"/>
        <w:keepNext/>
        <w:keepLines/>
        <w:widowControl/>
        <w:numPr>
          <w:ilvl w:val="0"/>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E128CB4" w14:textId="77777777" w:rsidR="00F70E77" w:rsidRPr="00F70E77" w:rsidRDefault="00F70E77" w:rsidP="001B4D92">
      <w:pPr>
        <w:pStyle w:val="af"/>
        <w:keepNext/>
        <w:keepLines/>
        <w:widowControl/>
        <w:numPr>
          <w:ilvl w:val="1"/>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8F2A0E4" w14:textId="77777777" w:rsidR="00F70E77" w:rsidRPr="00F70E77" w:rsidRDefault="00F70E77" w:rsidP="001B4D92">
      <w:pPr>
        <w:pStyle w:val="af"/>
        <w:keepNext/>
        <w:keepLines/>
        <w:widowControl/>
        <w:numPr>
          <w:ilvl w:val="1"/>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701E3F0" w14:textId="6ADC3628" w:rsidR="008D44F7" w:rsidRPr="00DC3168" w:rsidRDefault="00DC3168" w:rsidP="008D44F7">
      <w:pPr>
        <w:rPr>
          <w:rFonts w:eastAsiaTheme="minorEastAsia"/>
          <w:szCs w:val="20"/>
          <w:lang w:eastAsia="zh-CN"/>
        </w:rPr>
      </w:pPr>
      <w:r w:rsidRPr="00DC3168">
        <w:rPr>
          <w:rFonts w:eastAsiaTheme="minorEastAsia"/>
          <w:szCs w:val="20"/>
          <w:lang w:eastAsia="zh-CN"/>
        </w:rPr>
        <w:t>T</w:t>
      </w:r>
      <w:r w:rsidRPr="00DC3168">
        <w:rPr>
          <w:rFonts w:eastAsiaTheme="minorEastAsia" w:hint="eastAsia"/>
          <w:szCs w:val="20"/>
          <w:lang w:eastAsia="zh-CN"/>
        </w:rPr>
        <w:t>he</w:t>
      </w:r>
      <w:r>
        <w:rPr>
          <w:rFonts w:eastAsiaTheme="minorEastAsia" w:hint="eastAsia"/>
          <w:szCs w:val="20"/>
          <w:lang w:eastAsia="zh-CN"/>
        </w:rPr>
        <w:t xml:space="preserve"> following agreements relating to scheme 3 and 4 were made during RAN1 #</w:t>
      </w:r>
      <w:r>
        <w:rPr>
          <w:rFonts w:eastAsiaTheme="minorEastAsia"/>
          <w:szCs w:val="20"/>
          <w:lang w:eastAsia="zh-CN"/>
        </w:rPr>
        <w:t>97</w:t>
      </w:r>
      <w:r w:rsidR="005D1D35">
        <w:rPr>
          <w:rFonts w:eastAsiaTheme="minorEastAsia"/>
          <w:szCs w:val="20"/>
          <w:lang w:eastAsia="zh-CN"/>
        </w:rPr>
        <w:t xml:space="preserve"> [1]</w:t>
      </w:r>
      <w:r>
        <w:rPr>
          <w:rFonts w:eastAsiaTheme="minorEastAsia"/>
          <w:szCs w:val="20"/>
          <w:lang w:eastAsia="zh-CN"/>
        </w:rPr>
        <w:t>.</w:t>
      </w:r>
    </w:p>
    <w:p w14:paraId="37341DD3" w14:textId="77777777" w:rsidR="008D44F7" w:rsidRPr="00347B6D" w:rsidRDefault="008D44F7" w:rsidP="008D44F7">
      <w:pPr>
        <w:rPr>
          <w:b/>
          <w:highlight w:val="green"/>
          <w:lang w:eastAsia="x-none"/>
        </w:rPr>
      </w:pPr>
      <w:r w:rsidRPr="00347B6D">
        <w:rPr>
          <w:b/>
          <w:highlight w:val="green"/>
          <w:lang w:eastAsia="x-none"/>
        </w:rPr>
        <w:t>Agreement</w:t>
      </w:r>
    </w:p>
    <w:p w14:paraId="65690BE8" w14:textId="187DBF35" w:rsidR="008D44F7" w:rsidRPr="00347B6D" w:rsidRDefault="008D44F7" w:rsidP="008D44F7">
      <w:pPr>
        <w:rPr>
          <w:rFonts w:eastAsia="宋体"/>
          <w:szCs w:val="20"/>
        </w:rPr>
      </w:pPr>
      <w:r w:rsidRPr="00347B6D">
        <w:rPr>
          <w:rFonts w:eastAsia="宋体"/>
          <w:szCs w:val="20"/>
        </w:rPr>
        <w:t>For single-DCI based M-TRP URLLC schemes 3 &amp; 4, support f</w:t>
      </w:r>
      <w:r w:rsidR="00DC3168">
        <w:rPr>
          <w:rFonts w:eastAsia="宋体"/>
          <w:szCs w:val="20"/>
        </w:rPr>
        <w:t>ollowing design with respect to</w:t>
      </w:r>
    </w:p>
    <w:p w14:paraId="09FA9E79" w14:textId="77777777" w:rsidR="008D44F7" w:rsidRPr="00347B6D" w:rsidRDefault="008D44F7" w:rsidP="008D44F7">
      <w:pPr>
        <w:numPr>
          <w:ilvl w:val="0"/>
          <w:numId w:val="12"/>
        </w:numPr>
        <w:contextualSpacing/>
        <w:rPr>
          <w:rFonts w:eastAsia="宋体"/>
          <w:szCs w:val="20"/>
        </w:rPr>
      </w:pPr>
      <w:r w:rsidRPr="00347B6D">
        <w:rPr>
          <w:rFonts w:eastAsia="宋体"/>
          <w:szCs w:val="20"/>
        </w:rPr>
        <w:t>The maximal number of transmission layers per transmission occasion, down-select one from the following options:</w:t>
      </w:r>
    </w:p>
    <w:p w14:paraId="6E9E3D9A" w14:textId="58AD2484" w:rsidR="008D44F7" w:rsidRPr="00347B6D" w:rsidRDefault="008D44F7" w:rsidP="008D44F7">
      <w:pPr>
        <w:numPr>
          <w:ilvl w:val="1"/>
          <w:numId w:val="12"/>
        </w:numPr>
        <w:contextualSpacing/>
        <w:rPr>
          <w:rFonts w:eastAsia="宋体"/>
          <w:szCs w:val="20"/>
        </w:rPr>
      </w:pPr>
      <w:r w:rsidRPr="00347B6D">
        <w:rPr>
          <w:rFonts w:eastAsia="宋体"/>
          <w:szCs w:val="20"/>
        </w:rPr>
        <w:t>Option 1: up to single layer transmission</w:t>
      </w:r>
    </w:p>
    <w:p w14:paraId="47AE3F3F" w14:textId="055ECBC0" w:rsidR="008D44F7" w:rsidRPr="00347B6D" w:rsidRDefault="008D44F7" w:rsidP="008D44F7">
      <w:pPr>
        <w:numPr>
          <w:ilvl w:val="1"/>
          <w:numId w:val="12"/>
        </w:numPr>
        <w:contextualSpacing/>
        <w:rPr>
          <w:rFonts w:eastAsia="宋体"/>
          <w:szCs w:val="20"/>
        </w:rPr>
      </w:pPr>
      <w:r w:rsidRPr="00347B6D">
        <w:rPr>
          <w:rFonts w:eastAsia="宋体"/>
          <w:szCs w:val="20"/>
        </w:rPr>
        <w:t>Option 2: up to two layers transmission</w:t>
      </w:r>
    </w:p>
    <w:p w14:paraId="02BD28EF" w14:textId="77777777" w:rsidR="008D44F7" w:rsidRPr="00347B6D" w:rsidRDefault="008D44F7" w:rsidP="008D44F7">
      <w:pPr>
        <w:numPr>
          <w:ilvl w:val="0"/>
          <w:numId w:val="12"/>
        </w:numPr>
        <w:contextualSpacing/>
        <w:rPr>
          <w:rFonts w:eastAsia="宋体"/>
          <w:szCs w:val="20"/>
        </w:rPr>
      </w:pPr>
      <w:r w:rsidRPr="00347B6D">
        <w:rPr>
          <w:rFonts w:eastAsia="宋体"/>
          <w:szCs w:val="20"/>
        </w:rPr>
        <w:t>PDSCH repetition indication mechanism:</w:t>
      </w:r>
    </w:p>
    <w:p w14:paraId="2DD81285" w14:textId="77777777" w:rsidR="008D44F7" w:rsidRPr="00347B6D" w:rsidRDefault="008D44F7" w:rsidP="008D44F7">
      <w:pPr>
        <w:numPr>
          <w:ilvl w:val="1"/>
          <w:numId w:val="12"/>
        </w:numPr>
        <w:contextualSpacing/>
        <w:rPr>
          <w:rFonts w:eastAsia="宋体"/>
          <w:szCs w:val="20"/>
        </w:rPr>
      </w:pPr>
      <w:r w:rsidRPr="00347B6D">
        <w:rPr>
          <w:rFonts w:eastAsia="宋体"/>
          <w:szCs w:val="20"/>
        </w:rPr>
        <w:t>Number of repetitions, down-select one from following options:</w:t>
      </w:r>
    </w:p>
    <w:p w14:paraId="554B4CE9" w14:textId="77777777" w:rsidR="008D44F7" w:rsidRPr="00347B6D" w:rsidRDefault="008D44F7" w:rsidP="008D44F7">
      <w:pPr>
        <w:numPr>
          <w:ilvl w:val="2"/>
          <w:numId w:val="12"/>
        </w:numPr>
        <w:contextualSpacing/>
        <w:rPr>
          <w:rFonts w:eastAsia="宋体"/>
          <w:szCs w:val="20"/>
        </w:rPr>
      </w:pPr>
      <w:r w:rsidRPr="00347B6D">
        <w:rPr>
          <w:rFonts w:eastAsia="宋体"/>
          <w:szCs w:val="20"/>
        </w:rPr>
        <w:t>Option 1: Dynamic indication</w:t>
      </w:r>
    </w:p>
    <w:p w14:paraId="44D27A42" w14:textId="77777777" w:rsidR="008D44F7" w:rsidRPr="00347B6D" w:rsidRDefault="008D44F7" w:rsidP="008D44F7">
      <w:pPr>
        <w:numPr>
          <w:ilvl w:val="2"/>
          <w:numId w:val="12"/>
        </w:numPr>
        <w:contextualSpacing/>
        <w:rPr>
          <w:rFonts w:eastAsia="宋体"/>
          <w:szCs w:val="20"/>
        </w:rPr>
      </w:pPr>
      <w:r w:rsidRPr="00347B6D">
        <w:rPr>
          <w:rFonts w:eastAsia="宋体"/>
          <w:szCs w:val="20"/>
        </w:rPr>
        <w:t xml:space="preserve">Option 2: High-layer configured as Rel-15 </w:t>
      </w:r>
    </w:p>
    <w:p w14:paraId="59A91A3B" w14:textId="77777777" w:rsidR="008D44F7" w:rsidRPr="00347B6D" w:rsidRDefault="008D44F7" w:rsidP="008D44F7">
      <w:pPr>
        <w:rPr>
          <w:szCs w:val="20"/>
          <w:lang w:eastAsia="x-none"/>
        </w:rPr>
      </w:pPr>
    </w:p>
    <w:p w14:paraId="4760249F" w14:textId="379DCF76" w:rsidR="008D44F7" w:rsidRPr="009D1A5D" w:rsidRDefault="00DC3168" w:rsidP="008D44F7">
      <w:pPr>
        <w:rPr>
          <w:szCs w:val="20"/>
          <w:lang w:eastAsia="x-none"/>
        </w:rPr>
      </w:pPr>
      <w:r>
        <w:rPr>
          <w:rFonts w:eastAsiaTheme="minorEastAsia"/>
          <w:szCs w:val="20"/>
          <w:lang w:eastAsia="zh-CN"/>
        </w:rPr>
        <w:t>Agreements w</w:t>
      </w:r>
      <w:r w:rsidR="008D44F7">
        <w:rPr>
          <w:rFonts w:eastAsiaTheme="minorEastAsia"/>
          <w:szCs w:val="20"/>
          <w:lang w:eastAsia="zh-CN"/>
        </w:rPr>
        <w:t xml:space="preserve">ere made in </w:t>
      </w:r>
      <w:r>
        <w:rPr>
          <w:rFonts w:eastAsiaTheme="minorEastAsia"/>
          <w:szCs w:val="20"/>
          <w:lang w:eastAsia="zh-CN"/>
        </w:rPr>
        <w:t xml:space="preserve">the following-up </w:t>
      </w:r>
      <w:r w:rsidR="008D44F7">
        <w:rPr>
          <w:rFonts w:eastAsiaTheme="minorEastAsia"/>
          <w:szCs w:val="20"/>
          <w:lang w:eastAsia="zh-CN"/>
        </w:rPr>
        <w:t>e</w:t>
      </w:r>
      <w:r w:rsidR="008D44F7" w:rsidRPr="009D1A5D">
        <w:rPr>
          <w:szCs w:val="20"/>
          <w:lang w:eastAsia="x-none"/>
        </w:rPr>
        <w:t xml:space="preserve">mail discussion </w:t>
      </w:r>
      <w:r w:rsidRPr="009D1A5D">
        <w:rPr>
          <w:szCs w:val="20"/>
          <w:lang w:eastAsia="x-none"/>
        </w:rPr>
        <w:t>[97-NR-09]</w:t>
      </w:r>
      <w:r>
        <w:rPr>
          <w:szCs w:val="20"/>
          <w:lang w:eastAsia="x-none"/>
        </w:rPr>
        <w:t xml:space="preserve"> </w:t>
      </w:r>
      <w:r w:rsidR="008D44F7" w:rsidRPr="009D1A5D">
        <w:rPr>
          <w:szCs w:val="20"/>
          <w:lang w:eastAsia="x-none"/>
        </w:rPr>
        <w:t>to finalize the details of different alternatives on URLLC for M-TRP</w:t>
      </w:r>
      <w:r>
        <w:rPr>
          <w:szCs w:val="20"/>
          <w:lang w:eastAsia="x-none"/>
        </w:rPr>
        <w:t>.</w:t>
      </w:r>
    </w:p>
    <w:p w14:paraId="4E69C3C6" w14:textId="16EEBDE1" w:rsidR="008D44F7" w:rsidRPr="00DC3168" w:rsidRDefault="008D44F7" w:rsidP="00DC3168">
      <w:pPr>
        <w:rPr>
          <w:rFonts w:eastAsiaTheme="minorEastAsia"/>
          <w:szCs w:val="20"/>
          <w:lang w:eastAsia="zh-CN"/>
        </w:rPr>
      </w:pPr>
      <w:r w:rsidRPr="00DC3168">
        <w:rPr>
          <w:rFonts w:eastAsiaTheme="minorEastAsia"/>
          <w:szCs w:val="20"/>
          <w:lang w:eastAsia="zh-CN"/>
        </w:rPr>
        <w:t>For single-DCI based M-TRP URLLC schemes 3 &amp; 4, support f</w:t>
      </w:r>
      <w:r w:rsidR="00DC3168">
        <w:rPr>
          <w:rFonts w:eastAsiaTheme="minorEastAsia"/>
          <w:szCs w:val="20"/>
          <w:lang w:eastAsia="zh-CN"/>
        </w:rPr>
        <w:t>ollowing design with respect to</w:t>
      </w:r>
    </w:p>
    <w:p w14:paraId="4A885EDE" w14:textId="77777777" w:rsidR="008D44F7" w:rsidRPr="00DC3168" w:rsidRDefault="008D44F7" w:rsidP="00DC3168">
      <w:pPr>
        <w:numPr>
          <w:ilvl w:val="0"/>
          <w:numId w:val="12"/>
        </w:numPr>
        <w:contextualSpacing/>
        <w:rPr>
          <w:rFonts w:eastAsia="宋体"/>
          <w:szCs w:val="20"/>
        </w:rPr>
      </w:pPr>
      <w:r w:rsidRPr="00DC3168">
        <w:rPr>
          <w:rFonts w:eastAsia="宋体"/>
          <w:szCs w:val="20"/>
        </w:rPr>
        <w:t>Resource allocation in time domain:</w:t>
      </w:r>
    </w:p>
    <w:p w14:paraId="6CAC3F9D" w14:textId="14AA9034" w:rsidR="008D44F7" w:rsidRPr="00DC3168" w:rsidRDefault="008D44F7" w:rsidP="00DC3168">
      <w:pPr>
        <w:numPr>
          <w:ilvl w:val="1"/>
          <w:numId w:val="12"/>
        </w:numPr>
        <w:contextualSpacing/>
        <w:rPr>
          <w:rFonts w:eastAsia="宋体"/>
          <w:szCs w:val="20"/>
        </w:rPr>
      </w:pPr>
      <w:r w:rsidRPr="00DC3168">
        <w:rPr>
          <w:rFonts w:eastAsia="宋体"/>
          <w:szCs w:val="20"/>
        </w:rPr>
        <w:t>FFS for further details of the signaling, e.g. starting from the signaling mechanism of slot aggregation in Rel-15</w:t>
      </w:r>
    </w:p>
    <w:p w14:paraId="2711697D" w14:textId="43520080" w:rsidR="008D44F7" w:rsidRPr="00DC3168" w:rsidRDefault="008D44F7" w:rsidP="00DC3168">
      <w:pPr>
        <w:numPr>
          <w:ilvl w:val="1"/>
          <w:numId w:val="12"/>
        </w:numPr>
        <w:contextualSpacing/>
        <w:rPr>
          <w:rFonts w:eastAsia="宋体"/>
          <w:szCs w:val="20"/>
        </w:rPr>
      </w:pPr>
      <w:r w:rsidRPr="00DC3168">
        <w:rPr>
          <w:rFonts w:eastAsia="宋体"/>
          <w:szCs w:val="20"/>
        </w:rPr>
        <w:t>FFS: whether a minimal gap between PDSCH mini-slot/slot groups is needed</w:t>
      </w:r>
    </w:p>
    <w:p w14:paraId="6208B933" w14:textId="18D173A2" w:rsidR="008D44F7" w:rsidRPr="00DC3168" w:rsidRDefault="008D44F7" w:rsidP="00DC3168">
      <w:pPr>
        <w:numPr>
          <w:ilvl w:val="1"/>
          <w:numId w:val="12"/>
        </w:numPr>
        <w:contextualSpacing/>
        <w:rPr>
          <w:rFonts w:eastAsia="宋体"/>
          <w:szCs w:val="20"/>
        </w:rPr>
      </w:pPr>
      <w:r w:rsidRPr="00DC3168">
        <w:rPr>
          <w:rFonts w:eastAsia="宋体"/>
          <w:szCs w:val="20"/>
        </w:rPr>
        <w:t>FFS: whether the same number of symbols should be indicated for each repetition</w:t>
      </w:r>
    </w:p>
    <w:p w14:paraId="03B5BCBD" w14:textId="12FEDF5A" w:rsidR="008D44F7" w:rsidRPr="00DC3168" w:rsidRDefault="008D44F7" w:rsidP="00DC3168">
      <w:pPr>
        <w:numPr>
          <w:ilvl w:val="1"/>
          <w:numId w:val="12"/>
        </w:numPr>
        <w:contextualSpacing/>
        <w:rPr>
          <w:rFonts w:eastAsia="宋体"/>
          <w:szCs w:val="20"/>
        </w:rPr>
      </w:pPr>
      <w:r w:rsidRPr="00DC3168">
        <w:rPr>
          <w:rFonts w:eastAsia="宋体"/>
          <w:szCs w:val="20"/>
        </w:rPr>
        <w:t>FFS: whether/how to handle the time domain resource allocation considering slot boundary or DL/UL switch in a slot</w:t>
      </w:r>
    </w:p>
    <w:p w14:paraId="6E163EA7" w14:textId="64867515" w:rsidR="008D44F7" w:rsidRPr="00DC3168" w:rsidRDefault="008D44F7" w:rsidP="00DC3168">
      <w:pPr>
        <w:numPr>
          <w:ilvl w:val="0"/>
          <w:numId w:val="12"/>
        </w:numPr>
        <w:contextualSpacing/>
        <w:rPr>
          <w:rFonts w:eastAsia="宋体"/>
          <w:szCs w:val="20"/>
        </w:rPr>
      </w:pPr>
      <w:r w:rsidRPr="00DC3168">
        <w:rPr>
          <w:rFonts w:eastAsia="宋体"/>
          <w:szCs w:val="20"/>
        </w:rPr>
        <w:t xml:space="preserve">Resource allocation at frequency domain: </w:t>
      </w:r>
    </w:p>
    <w:p w14:paraId="666E7C02" w14:textId="4DE00201" w:rsidR="008D44F7" w:rsidRPr="00DC3168" w:rsidRDefault="008D44F7" w:rsidP="00DC3168">
      <w:pPr>
        <w:numPr>
          <w:ilvl w:val="1"/>
          <w:numId w:val="12"/>
        </w:numPr>
        <w:contextualSpacing/>
        <w:rPr>
          <w:rFonts w:eastAsia="宋体"/>
          <w:szCs w:val="20"/>
        </w:rPr>
      </w:pPr>
      <w:r w:rsidRPr="00DC3168">
        <w:rPr>
          <w:rFonts w:eastAsia="宋体"/>
          <w:szCs w:val="20"/>
        </w:rPr>
        <w:t xml:space="preserve">Same frequency domain resource allocation across repetitions as Rel-15 </w:t>
      </w:r>
    </w:p>
    <w:p w14:paraId="379855EF" w14:textId="50D45DA0" w:rsidR="008D44F7" w:rsidRPr="00DC3168" w:rsidRDefault="008D44F7" w:rsidP="00DC3168">
      <w:pPr>
        <w:numPr>
          <w:ilvl w:val="0"/>
          <w:numId w:val="12"/>
        </w:numPr>
        <w:contextualSpacing/>
        <w:rPr>
          <w:rFonts w:eastAsia="宋体"/>
          <w:szCs w:val="20"/>
        </w:rPr>
      </w:pPr>
      <w:r w:rsidRPr="00DC3168">
        <w:rPr>
          <w:rFonts w:eastAsia="宋体"/>
          <w:szCs w:val="20"/>
        </w:rPr>
        <w:t xml:space="preserve">For the number of TCI states across PDSCH repetitions, down-select one from following options: </w:t>
      </w:r>
    </w:p>
    <w:p w14:paraId="6A25794E" w14:textId="3E703AE7" w:rsidR="008D44F7" w:rsidRPr="00DC3168" w:rsidRDefault="008D44F7" w:rsidP="00DC3168">
      <w:pPr>
        <w:numPr>
          <w:ilvl w:val="1"/>
          <w:numId w:val="12"/>
        </w:numPr>
        <w:contextualSpacing/>
        <w:rPr>
          <w:rFonts w:eastAsia="宋体"/>
          <w:szCs w:val="20"/>
        </w:rPr>
      </w:pPr>
      <w:r w:rsidRPr="00DC3168">
        <w:rPr>
          <w:rFonts w:eastAsia="宋体"/>
          <w:szCs w:val="20"/>
        </w:rPr>
        <w:lastRenderedPageBreak/>
        <w:t xml:space="preserve">Option 1: up to 2  </w:t>
      </w:r>
    </w:p>
    <w:p w14:paraId="3AAB8A1D" w14:textId="6BDAC526" w:rsidR="008D44F7" w:rsidRPr="00714A9D" w:rsidRDefault="008D44F7" w:rsidP="00714A9D">
      <w:pPr>
        <w:numPr>
          <w:ilvl w:val="2"/>
          <w:numId w:val="12"/>
        </w:numPr>
        <w:contextualSpacing/>
        <w:rPr>
          <w:rFonts w:eastAsia="宋体"/>
          <w:szCs w:val="20"/>
        </w:rPr>
      </w:pPr>
      <w:r w:rsidRPr="00714A9D">
        <w:rPr>
          <w:rFonts w:eastAsia="宋体"/>
          <w:szCs w:val="20"/>
        </w:rPr>
        <w:t xml:space="preserve">One TCI </w:t>
      </w:r>
      <w:proofErr w:type="spellStart"/>
      <w:r w:rsidRPr="00714A9D">
        <w:rPr>
          <w:rFonts w:eastAsia="宋体"/>
          <w:szCs w:val="20"/>
        </w:rPr>
        <w:t>codepoint</w:t>
      </w:r>
      <w:proofErr w:type="spellEnd"/>
      <w:r w:rsidRPr="00714A9D">
        <w:rPr>
          <w:rFonts w:eastAsia="宋体"/>
          <w:szCs w:val="20"/>
        </w:rPr>
        <w:t xml:space="preserve"> can indicate up to 2 TCI states as already agreed in Rel-16 for </w:t>
      </w:r>
      <w:proofErr w:type="spellStart"/>
      <w:r w:rsidRPr="00714A9D">
        <w:rPr>
          <w:rFonts w:eastAsia="宋体"/>
          <w:szCs w:val="20"/>
        </w:rPr>
        <w:t>eMBB</w:t>
      </w:r>
      <w:proofErr w:type="spellEnd"/>
    </w:p>
    <w:p w14:paraId="61DE6023" w14:textId="4A39EF27" w:rsidR="008D44F7" w:rsidRPr="00DC3168" w:rsidRDefault="008D44F7" w:rsidP="00DC3168">
      <w:pPr>
        <w:numPr>
          <w:ilvl w:val="1"/>
          <w:numId w:val="12"/>
        </w:numPr>
        <w:contextualSpacing/>
        <w:rPr>
          <w:rFonts w:eastAsia="宋体"/>
          <w:szCs w:val="20"/>
        </w:rPr>
      </w:pPr>
      <w:r w:rsidRPr="00DC3168">
        <w:rPr>
          <w:rFonts w:eastAsia="宋体"/>
          <w:szCs w:val="20"/>
        </w:rPr>
        <w:t xml:space="preserve">Option 2: up to 4 </w:t>
      </w:r>
    </w:p>
    <w:p w14:paraId="2B1B043F" w14:textId="3948D706" w:rsidR="008D44F7" w:rsidRPr="00714A9D" w:rsidRDefault="008D44F7" w:rsidP="00714A9D">
      <w:pPr>
        <w:numPr>
          <w:ilvl w:val="2"/>
          <w:numId w:val="12"/>
        </w:numPr>
        <w:contextualSpacing/>
        <w:rPr>
          <w:rFonts w:eastAsia="宋体"/>
          <w:szCs w:val="20"/>
        </w:rPr>
      </w:pPr>
      <w:r w:rsidRPr="00714A9D">
        <w:rPr>
          <w:rFonts w:eastAsia="宋体"/>
          <w:szCs w:val="20"/>
        </w:rPr>
        <w:t xml:space="preserve">Option 2-1: One TCI </w:t>
      </w:r>
      <w:proofErr w:type="spellStart"/>
      <w:r w:rsidRPr="00714A9D">
        <w:rPr>
          <w:rFonts w:eastAsia="宋体"/>
          <w:szCs w:val="20"/>
        </w:rPr>
        <w:t>codepoint</w:t>
      </w:r>
      <w:proofErr w:type="spellEnd"/>
      <w:r w:rsidRPr="00714A9D">
        <w:rPr>
          <w:rFonts w:eastAsia="宋体"/>
          <w:szCs w:val="20"/>
        </w:rPr>
        <w:t xml:space="preserve"> can indicate up to 4 TCI states </w:t>
      </w:r>
    </w:p>
    <w:p w14:paraId="467E9D15" w14:textId="645BE804" w:rsidR="008D44F7" w:rsidRPr="00714A9D" w:rsidRDefault="008D44F7" w:rsidP="00714A9D">
      <w:pPr>
        <w:numPr>
          <w:ilvl w:val="2"/>
          <w:numId w:val="12"/>
        </w:numPr>
        <w:contextualSpacing/>
        <w:rPr>
          <w:rFonts w:eastAsia="宋体"/>
          <w:szCs w:val="20"/>
        </w:rPr>
      </w:pPr>
      <w:r w:rsidRPr="00714A9D">
        <w:rPr>
          <w:rFonts w:eastAsia="宋体"/>
          <w:szCs w:val="20"/>
        </w:rPr>
        <w:t xml:space="preserve">Option 2-2: New field in DCI (or reuse one or more existing fields in DCI) for indication. </w:t>
      </w:r>
    </w:p>
    <w:p w14:paraId="025D1150" w14:textId="1D52F7F3" w:rsidR="008D44F7" w:rsidRPr="00714A9D" w:rsidRDefault="008D44F7" w:rsidP="00714A9D">
      <w:pPr>
        <w:numPr>
          <w:ilvl w:val="3"/>
          <w:numId w:val="12"/>
        </w:numPr>
        <w:contextualSpacing/>
        <w:rPr>
          <w:rFonts w:eastAsia="宋体"/>
          <w:szCs w:val="20"/>
        </w:rPr>
      </w:pPr>
      <w:r w:rsidRPr="00714A9D">
        <w:rPr>
          <w:rFonts w:eastAsia="宋体"/>
          <w:szCs w:val="20"/>
        </w:rPr>
        <w:t xml:space="preserve">For example, TCI states and RV sequences are jointly preconfigured and the combination of TCI states/RV sequences is jointly indicated in DCI. One </w:t>
      </w:r>
      <w:proofErr w:type="spellStart"/>
      <w:r w:rsidRPr="00714A9D">
        <w:rPr>
          <w:rFonts w:eastAsia="宋体"/>
          <w:szCs w:val="20"/>
        </w:rPr>
        <w:t>codepoint</w:t>
      </w:r>
      <w:proofErr w:type="spellEnd"/>
      <w:r w:rsidRPr="00714A9D">
        <w:rPr>
          <w:rFonts w:eastAsia="宋体"/>
          <w:szCs w:val="20"/>
        </w:rPr>
        <w:t xml:space="preserve"> in joint field is to indicate up to 4 TCI states and corresponding RV sequences.</w:t>
      </w:r>
    </w:p>
    <w:p w14:paraId="476DE601" w14:textId="67DDC25F" w:rsidR="008D44F7" w:rsidRPr="00DC3168" w:rsidRDefault="008D44F7" w:rsidP="00DC3168">
      <w:pPr>
        <w:numPr>
          <w:ilvl w:val="0"/>
          <w:numId w:val="12"/>
        </w:numPr>
        <w:contextualSpacing/>
        <w:rPr>
          <w:rFonts w:eastAsia="宋体"/>
          <w:szCs w:val="20"/>
        </w:rPr>
      </w:pPr>
      <w:r w:rsidRPr="00DC3168">
        <w:rPr>
          <w:rFonts w:eastAsia="宋体"/>
          <w:szCs w:val="20"/>
        </w:rPr>
        <w:t xml:space="preserve">RV sequences for PDSCH repetitions </w:t>
      </w:r>
    </w:p>
    <w:p w14:paraId="5E1D9A31" w14:textId="43CAC144" w:rsidR="008D44F7" w:rsidRPr="00DC3168" w:rsidRDefault="008D44F7" w:rsidP="00DC3168">
      <w:pPr>
        <w:numPr>
          <w:ilvl w:val="1"/>
          <w:numId w:val="12"/>
        </w:numPr>
        <w:contextualSpacing/>
        <w:rPr>
          <w:rFonts w:eastAsia="宋体"/>
          <w:szCs w:val="20"/>
        </w:rPr>
      </w:pPr>
      <w:r w:rsidRPr="00DC3168">
        <w:rPr>
          <w:rFonts w:eastAsia="宋体"/>
          <w:szCs w:val="20"/>
        </w:rPr>
        <w:t xml:space="preserve">Option 1: support Rel-15 RV sequences at least </w:t>
      </w:r>
    </w:p>
    <w:p w14:paraId="30B134E0" w14:textId="19F024D0" w:rsidR="008D44F7" w:rsidRPr="00714A9D" w:rsidRDefault="008D44F7" w:rsidP="00714A9D">
      <w:pPr>
        <w:numPr>
          <w:ilvl w:val="2"/>
          <w:numId w:val="12"/>
        </w:numPr>
        <w:contextualSpacing/>
        <w:rPr>
          <w:rFonts w:eastAsia="宋体"/>
          <w:szCs w:val="20"/>
        </w:rPr>
      </w:pPr>
      <w:r w:rsidRPr="00714A9D">
        <w:rPr>
          <w:rFonts w:eastAsia="宋体"/>
          <w:szCs w:val="20"/>
        </w:rPr>
        <w:t xml:space="preserve">FFS whether additional RV sequence(s), </w:t>
      </w:r>
      <w:proofErr w:type="spellStart"/>
      <w:r w:rsidRPr="00714A9D">
        <w:rPr>
          <w:rFonts w:eastAsia="宋体"/>
          <w:szCs w:val="20"/>
        </w:rPr>
        <w:t>e.g</w:t>
      </w:r>
      <w:proofErr w:type="spellEnd"/>
      <w:r w:rsidRPr="00714A9D">
        <w:rPr>
          <w:rFonts w:eastAsia="宋体"/>
          <w:szCs w:val="20"/>
        </w:rPr>
        <w:t xml:space="preserve"> {0,0,0,0}, {0,3,0,3},{0,3,2,1}, is needed, and whether/how a RV sequence applied to the UE is per TRP</w:t>
      </w:r>
    </w:p>
    <w:p w14:paraId="19463E82" w14:textId="5D7BD2BF" w:rsidR="008D44F7" w:rsidRPr="00DC3168" w:rsidRDefault="008D44F7" w:rsidP="00DC3168">
      <w:pPr>
        <w:numPr>
          <w:ilvl w:val="1"/>
          <w:numId w:val="12"/>
        </w:numPr>
        <w:contextualSpacing/>
        <w:rPr>
          <w:rFonts w:eastAsia="宋体"/>
          <w:szCs w:val="20"/>
        </w:rPr>
      </w:pPr>
      <w:r w:rsidRPr="00DC3168">
        <w:rPr>
          <w:rFonts w:eastAsia="宋体"/>
          <w:szCs w:val="20"/>
        </w:rPr>
        <w:t>Option 2: RV sequences are preconfigured by higher layer without restriction of specific orders in spec.</w:t>
      </w:r>
    </w:p>
    <w:p w14:paraId="36D8BF7E" w14:textId="5AE39526" w:rsidR="008D44F7" w:rsidRPr="00DC3168" w:rsidRDefault="008D44F7" w:rsidP="00DC3168">
      <w:pPr>
        <w:numPr>
          <w:ilvl w:val="0"/>
          <w:numId w:val="12"/>
        </w:numPr>
        <w:contextualSpacing/>
        <w:rPr>
          <w:rFonts w:eastAsia="宋体"/>
          <w:szCs w:val="20"/>
        </w:rPr>
      </w:pPr>
      <w:r w:rsidRPr="00DC3168">
        <w:rPr>
          <w:rFonts w:eastAsia="宋体"/>
          <w:szCs w:val="20"/>
        </w:rPr>
        <w:t xml:space="preserve">How to map RVs in RV sequences and indicated TCI states to transmission occasions taking into account </w:t>
      </w:r>
    </w:p>
    <w:p w14:paraId="34371C71" w14:textId="33E59275" w:rsidR="008D44F7" w:rsidRPr="00DC3168" w:rsidRDefault="008D44F7" w:rsidP="00DC3168">
      <w:pPr>
        <w:numPr>
          <w:ilvl w:val="1"/>
          <w:numId w:val="12"/>
        </w:numPr>
        <w:contextualSpacing/>
        <w:rPr>
          <w:rFonts w:eastAsia="宋体"/>
          <w:szCs w:val="20"/>
        </w:rPr>
      </w:pPr>
      <w:proofErr w:type="gramStart"/>
      <w:r w:rsidRPr="00DC3168">
        <w:rPr>
          <w:rFonts w:eastAsia="宋体"/>
          <w:szCs w:val="20"/>
        </w:rPr>
        <w:t>whether</w:t>
      </w:r>
      <w:proofErr w:type="gramEnd"/>
      <w:r w:rsidRPr="00DC3168">
        <w:rPr>
          <w:rFonts w:eastAsia="宋体"/>
          <w:szCs w:val="20"/>
        </w:rPr>
        <w:t xml:space="preserve"> the number of transmission occasions is dynamically indicated or higher layer configured.</w:t>
      </w:r>
    </w:p>
    <w:p w14:paraId="414AE275" w14:textId="1FB6B4CB" w:rsidR="008D44F7" w:rsidRPr="00DC3168" w:rsidRDefault="008D44F7" w:rsidP="00DC3168">
      <w:pPr>
        <w:numPr>
          <w:ilvl w:val="1"/>
          <w:numId w:val="12"/>
        </w:numPr>
        <w:contextualSpacing/>
        <w:rPr>
          <w:rFonts w:eastAsia="宋体"/>
          <w:szCs w:val="20"/>
        </w:rPr>
      </w:pPr>
      <w:proofErr w:type="gramStart"/>
      <w:r w:rsidRPr="00DC3168">
        <w:rPr>
          <w:rFonts w:eastAsia="宋体"/>
          <w:szCs w:val="20"/>
        </w:rPr>
        <w:t>whether</w:t>
      </w:r>
      <w:proofErr w:type="gramEnd"/>
      <w:r w:rsidRPr="00DC3168">
        <w:rPr>
          <w:rFonts w:eastAsia="宋体"/>
          <w:szCs w:val="20"/>
        </w:rPr>
        <w:t xml:space="preserve"> the selected RV sequence depends on the number of TCI state(s) indicated in the </w:t>
      </w:r>
      <w:proofErr w:type="spellStart"/>
      <w:r w:rsidRPr="00DC3168">
        <w:rPr>
          <w:rFonts w:eastAsia="宋体"/>
          <w:szCs w:val="20"/>
        </w:rPr>
        <w:t>codepoint</w:t>
      </w:r>
      <w:proofErr w:type="spellEnd"/>
      <w:r w:rsidRPr="00DC3168">
        <w:rPr>
          <w:rFonts w:eastAsia="宋体"/>
          <w:szCs w:val="20"/>
        </w:rPr>
        <w:t xml:space="preserve">.  </w:t>
      </w:r>
    </w:p>
    <w:p w14:paraId="70DE8050" w14:textId="76F00505" w:rsidR="008D44F7" w:rsidRPr="00DC3168" w:rsidRDefault="008D44F7" w:rsidP="00DC3168">
      <w:pPr>
        <w:numPr>
          <w:ilvl w:val="1"/>
          <w:numId w:val="12"/>
        </w:numPr>
        <w:contextualSpacing/>
        <w:rPr>
          <w:rFonts w:eastAsia="宋体"/>
          <w:szCs w:val="20"/>
        </w:rPr>
      </w:pPr>
      <w:r w:rsidRPr="00DC3168">
        <w:rPr>
          <w:rFonts w:eastAsia="宋体"/>
          <w:szCs w:val="20"/>
        </w:rPr>
        <w:t>whether channel estimation interpolation across mini-slots/slot with the same TCI index</w:t>
      </w:r>
    </w:p>
    <w:p w14:paraId="22ED66CA" w14:textId="6E985AE8" w:rsidR="008D44F7" w:rsidRPr="00DC3168" w:rsidRDefault="008D44F7" w:rsidP="00DC3168">
      <w:pPr>
        <w:numPr>
          <w:ilvl w:val="0"/>
          <w:numId w:val="12"/>
        </w:numPr>
        <w:contextualSpacing/>
        <w:rPr>
          <w:rFonts w:eastAsia="宋体"/>
          <w:szCs w:val="20"/>
        </w:rPr>
      </w:pPr>
      <w:r w:rsidRPr="00DC3168">
        <w:rPr>
          <w:rFonts w:eastAsia="宋体"/>
          <w:szCs w:val="20"/>
        </w:rPr>
        <w:t xml:space="preserve">LDPC base graph and TBS shall be same across repetition. </w:t>
      </w:r>
    </w:p>
    <w:p w14:paraId="088D1240" w14:textId="77777777" w:rsidR="008D44F7" w:rsidRPr="009D1A5D" w:rsidRDefault="008D44F7" w:rsidP="008D44F7">
      <w:pPr>
        <w:rPr>
          <w:szCs w:val="20"/>
          <w:lang w:eastAsia="x-none"/>
        </w:rPr>
      </w:pPr>
    </w:p>
    <w:p w14:paraId="1409EEAF" w14:textId="4FDDDBA8" w:rsidR="001D058C" w:rsidRDefault="001D058C" w:rsidP="001D058C">
      <w:pPr>
        <w:rPr>
          <w:rFonts w:eastAsiaTheme="minorEastAsia"/>
          <w:szCs w:val="22"/>
          <w:lang w:eastAsia="zh-CN"/>
        </w:rPr>
      </w:pPr>
      <w:r w:rsidRPr="00FF7221">
        <w:rPr>
          <w:rFonts w:eastAsiaTheme="minorEastAsia"/>
          <w:lang w:eastAsia="zh-CN"/>
        </w:rPr>
        <w:t>PU</w:t>
      </w:r>
      <w:r w:rsidR="0034521D">
        <w:rPr>
          <w:rFonts w:eastAsiaTheme="minorEastAsia"/>
          <w:lang w:eastAsia="zh-CN"/>
        </w:rPr>
        <w:t>S</w:t>
      </w:r>
      <w:r w:rsidRPr="00FF7221">
        <w:rPr>
          <w:rFonts w:eastAsiaTheme="minorEastAsia"/>
          <w:lang w:eastAsia="zh-CN"/>
        </w:rPr>
        <w:t>CH enhancement</w:t>
      </w:r>
      <w:r>
        <w:rPr>
          <w:rFonts w:eastAsiaTheme="minorEastAsia"/>
          <w:lang w:eastAsia="zh-CN"/>
        </w:rPr>
        <w:t xml:space="preserve">s for URLLC are </w:t>
      </w:r>
      <w:r w:rsidR="008D44F7">
        <w:rPr>
          <w:rFonts w:eastAsiaTheme="minorEastAsia"/>
          <w:lang w:eastAsia="zh-CN"/>
        </w:rPr>
        <w:t xml:space="preserve">under </w:t>
      </w:r>
      <w:r>
        <w:rPr>
          <w:rFonts w:eastAsiaTheme="minorEastAsia"/>
          <w:lang w:eastAsia="zh-CN"/>
        </w:rPr>
        <w:t>discussi</w:t>
      </w:r>
      <w:r w:rsidR="008D44F7">
        <w:rPr>
          <w:rFonts w:eastAsiaTheme="minorEastAsia"/>
          <w:lang w:eastAsia="zh-CN"/>
        </w:rPr>
        <w:t>on in the NR URLLC session, where</w:t>
      </w:r>
      <w:r w:rsidR="003604BD">
        <w:rPr>
          <w:rFonts w:eastAsiaTheme="minorEastAsia"/>
          <w:lang w:eastAsia="zh-CN"/>
        </w:rPr>
        <w:t xml:space="preserve"> </w:t>
      </w:r>
      <w:r>
        <w:rPr>
          <w:rFonts w:eastAsiaTheme="minorEastAsia"/>
          <w:szCs w:val="22"/>
          <w:lang w:eastAsia="zh-CN"/>
        </w:rPr>
        <w:t>o</w:t>
      </w:r>
      <w:r w:rsidRPr="00E61B93">
        <w:rPr>
          <w:szCs w:val="22"/>
          <w:lang w:eastAsia="zh-CN"/>
        </w:rPr>
        <w:t xml:space="preserve">ne or more </w:t>
      </w:r>
      <w:r>
        <w:rPr>
          <w:szCs w:val="22"/>
          <w:lang w:eastAsia="zh-CN"/>
        </w:rPr>
        <w:t>(</w:t>
      </w:r>
      <w:r w:rsidRPr="00E61B93">
        <w:rPr>
          <w:szCs w:val="22"/>
          <w:lang w:eastAsia="zh-CN"/>
        </w:rPr>
        <w:t>actual</w:t>
      </w:r>
      <w:r>
        <w:rPr>
          <w:szCs w:val="22"/>
          <w:lang w:eastAsia="zh-CN"/>
        </w:rPr>
        <w:t>)</w:t>
      </w:r>
      <w:r w:rsidRPr="00E61B93">
        <w:rPr>
          <w:szCs w:val="22"/>
          <w:lang w:eastAsia="zh-CN"/>
        </w:rPr>
        <w:t xml:space="preserve"> PUSCH repetitions in one slot, or two or more </w:t>
      </w:r>
      <w:r>
        <w:rPr>
          <w:szCs w:val="22"/>
          <w:lang w:eastAsia="zh-CN"/>
        </w:rPr>
        <w:t>(</w:t>
      </w:r>
      <w:r w:rsidRPr="00E61B93">
        <w:rPr>
          <w:szCs w:val="22"/>
          <w:lang w:eastAsia="zh-CN"/>
        </w:rPr>
        <w:t>actual</w:t>
      </w:r>
      <w:r>
        <w:rPr>
          <w:szCs w:val="22"/>
          <w:lang w:eastAsia="zh-CN"/>
        </w:rPr>
        <w:t>)</w:t>
      </w:r>
      <w:r w:rsidRPr="00E61B93">
        <w:rPr>
          <w:szCs w:val="22"/>
          <w:lang w:eastAsia="zh-CN"/>
        </w:rPr>
        <w:t xml:space="preserve"> PUSCH repetitions across slot boundary in consecutive available slots, is supported using one UL grant for dynamic PUSCH, and one configured grant configuration for configured grant PUSCH.</w:t>
      </w:r>
    </w:p>
    <w:p w14:paraId="5C166D8A" w14:textId="7275EE57" w:rsidR="001D058C" w:rsidRDefault="001D058C" w:rsidP="001D058C">
      <w:pPr>
        <w:rPr>
          <w:rFonts w:eastAsiaTheme="minorEastAsia"/>
          <w:szCs w:val="22"/>
          <w:lang w:eastAsia="zh-CN"/>
        </w:rPr>
      </w:pPr>
      <w:r>
        <w:rPr>
          <w:rFonts w:eastAsiaTheme="minorEastAsia"/>
          <w:szCs w:val="22"/>
          <w:lang w:eastAsia="zh-CN"/>
        </w:rPr>
        <w:t>F</w:t>
      </w:r>
      <w:r>
        <w:rPr>
          <w:rFonts w:eastAsiaTheme="minorEastAsia" w:hint="eastAsia"/>
          <w:szCs w:val="22"/>
          <w:lang w:eastAsia="zh-CN"/>
        </w:rPr>
        <w:t xml:space="preserve">or </w:t>
      </w:r>
      <w:r w:rsidR="008D44F7">
        <w:rPr>
          <w:rFonts w:eastAsiaTheme="minorEastAsia"/>
          <w:szCs w:val="22"/>
          <w:lang w:eastAsia="zh-CN"/>
        </w:rPr>
        <w:t xml:space="preserve">its counterpart </w:t>
      </w:r>
      <w:r>
        <w:rPr>
          <w:rFonts w:eastAsiaTheme="minorEastAsia"/>
          <w:szCs w:val="22"/>
          <w:lang w:eastAsia="zh-CN"/>
        </w:rPr>
        <w:t>DL URLLC enhancement by multi-TRP, similar criteria can also be applied as those of UL URLLC enhancement, such as PDSCH repetition configuration, splitting of a repetition</w:t>
      </w:r>
      <w:r w:rsidRPr="00EE0582">
        <w:t xml:space="preserve"> </w:t>
      </w:r>
      <w:r w:rsidRPr="00EE0582">
        <w:rPr>
          <w:rFonts w:eastAsiaTheme="minorEastAsia"/>
          <w:szCs w:val="22"/>
          <w:lang w:eastAsia="zh-CN"/>
        </w:rPr>
        <w:t>across the slot boundary or DL/UL switching point</w:t>
      </w:r>
      <w:r>
        <w:rPr>
          <w:rFonts w:eastAsiaTheme="minorEastAsia"/>
          <w:szCs w:val="22"/>
          <w:lang w:eastAsia="zh-CN"/>
        </w:rPr>
        <w:t>, TBS determination when a repetition is split. Also, PDSCH repetitions for both dynamic scheduled PDSCH and SPS PDSCH can be considered. But there are some issues specific to multi-TRP-based DL URLLC transmission to be discussed in multi-TRP ses</w:t>
      </w:r>
      <w:r w:rsidR="008D44F7">
        <w:rPr>
          <w:rFonts w:eastAsiaTheme="minorEastAsia"/>
          <w:szCs w:val="22"/>
          <w:lang w:eastAsia="zh-CN"/>
        </w:rPr>
        <w:t>sion, such as the TCI, RV</w:t>
      </w:r>
      <w:r>
        <w:rPr>
          <w:rFonts w:eastAsiaTheme="minorEastAsia"/>
          <w:szCs w:val="22"/>
          <w:lang w:eastAsia="zh-CN"/>
        </w:rPr>
        <w:t xml:space="preserve"> per PDSCH repetition.</w:t>
      </w:r>
    </w:p>
    <w:p w14:paraId="6D8351BB" w14:textId="44C3B1F2" w:rsidR="00896D9D" w:rsidRDefault="00896D9D" w:rsidP="001D058C">
      <w:pPr>
        <w:rPr>
          <w:rFonts w:eastAsiaTheme="minorEastAsia"/>
          <w:szCs w:val="22"/>
          <w:lang w:eastAsia="zh-CN"/>
        </w:rPr>
      </w:pPr>
      <w:r>
        <w:rPr>
          <w:rFonts w:eastAsiaTheme="minorEastAsia"/>
          <w:szCs w:val="22"/>
          <w:lang w:eastAsia="zh-CN"/>
        </w:rPr>
        <w:t>T</w:t>
      </w:r>
      <w:r>
        <w:rPr>
          <w:rFonts w:eastAsiaTheme="minorEastAsia" w:hint="eastAsia"/>
          <w:szCs w:val="22"/>
          <w:lang w:eastAsia="zh-CN"/>
        </w:rPr>
        <w:t xml:space="preserve">o </w:t>
      </w:r>
      <w:r>
        <w:rPr>
          <w:rFonts w:eastAsiaTheme="minorEastAsia"/>
          <w:szCs w:val="22"/>
          <w:lang w:eastAsia="zh-CN"/>
        </w:rPr>
        <w:t>be specific, for resource allocation in time domain, the high</w:t>
      </w:r>
      <w:r w:rsidR="00FF10A7">
        <w:rPr>
          <w:rFonts w:eastAsiaTheme="minorEastAsia"/>
          <w:szCs w:val="22"/>
          <w:lang w:eastAsia="zh-CN"/>
        </w:rPr>
        <w:t>er</w:t>
      </w:r>
      <w:r>
        <w:rPr>
          <w:rFonts w:eastAsiaTheme="minorEastAsia"/>
          <w:szCs w:val="22"/>
          <w:lang w:eastAsia="zh-CN"/>
        </w:rPr>
        <w:t xml:space="preserve"> layer </w:t>
      </w:r>
      <w:r w:rsidR="00FF10A7">
        <w:rPr>
          <w:rFonts w:eastAsiaTheme="minorEastAsia"/>
          <w:szCs w:val="22"/>
          <w:lang w:eastAsia="zh-CN"/>
        </w:rPr>
        <w:t>parameter</w:t>
      </w:r>
      <w:r>
        <w:rPr>
          <w:rFonts w:eastAsiaTheme="minorEastAsia"/>
          <w:szCs w:val="22"/>
          <w:lang w:eastAsia="zh-CN"/>
        </w:rPr>
        <w:t xml:space="preserve"> </w:t>
      </w:r>
      <w:r w:rsidR="00FF10A7">
        <w:rPr>
          <w:rFonts w:eastAsiaTheme="minorEastAsia"/>
          <w:szCs w:val="22"/>
          <w:lang w:eastAsia="zh-CN"/>
        </w:rPr>
        <w:t>“</w:t>
      </w:r>
      <w:proofErr w:type="spellStart"/>
      <w:r w:rsidRPr="00896D9D">
        <w:rPr>
          <w:rFonts w:eastAsiaTheme="minorEastAsia"/>
          <w:szCs w:val="22"/>
          <w:lang w:eastAsia="zh-CN"/>
        </w:rPr>
        <w:t>pdsch-AggregationFactor</w:t>
      </w:r>
      <w:proofErr w:type="spellEnd"/>
      <w:r w:rsidR="00FF10A7">
        <w:rPr>
          <w:rFonts w:eastAsiaTheme="minorEastAsia"/>
          <w:szCs w:val="22"/>
          <w:lang w:eastAsia="zh-CN"/>
        </w:rPr>
        <w:t>”</w:t>
      </w:r>
      <w:r w:rsidRPr="00896D9D">
        <w:rPr>
          <w:rFonts w:eastAsiaTheme="minorEastAsia"/>
          <w:szCs w:val="22"/>
          <w:lang w:eastAsia="zh-CN"/>
        </w:rPr>
        <w:t xml:space="preserve"> in PDSCH-</w:t>
      </w:r>
      <w:proofErr w:type="spellStart"/>
      <w:r w:rsidRPr="00896D9D">
        <w:rPr>
          <w:rFonts w:eastAsiaTheme="minorEastAsia"/>
          <w:szCs w:val="22"/>
          <w:lang w:eastAsia="zh-CN"/>
        </w:rPr>
        <w:t>Config</w:t>
      </w:r>
      <w:proofErr w:type="spellEnd"/>
      <w:r w:rsidRPr="00896D9D">
        <w:rPr>
          <w:rFonts w:eastAsiaTheme="minorEastAsia"/>
          <w:szCs w:val="22"/>
          <w:lang w:eastAsia="zh-CN"/>
        </w:rPr>
        <w:t xml:space="preserve"> </w:t>
      </w:r>
      <w:r>
        <w:rPr>
          <w:rFonts w:eastAsiaTheme="minorEastAsia"/>
          <w:szCs w:val="22"/>
          <w:lang w:eastAsia="zh-CN"/>
        </w:rPr>
        <w:t>which is used to configure</w:t>
      </w:r>
      <w:r w:rsidRPr="00896D9D">
        <w:rPr>
          <w:rFonts w:eastAsiaTheme="minorEastAsia"/>
          <w:szCs w:val="22"/>
          <w:lang w:eastAsia="zh-CN"/>
        </w:rPr>
        <w:t xml:space="preserve"> </w:t>
      </w:r>
      <w:r w:rsidR="00FF10A7">
        <w:rPr>
          <w:rFonts w:eastAsiaTheme="minorEastAsia"/>
          <w:szCs w:val="22"/>
          <w:lang w:eastAsia="zh-CN"/>
        </w:rPr>
        <w:t xml:space="preserve">the number of </w:t>
      </w:r>
      <w:r>
        <w:rPr>
          <w:rFonts w:eastAsiaTheme="minorEastAsia"/>
          <w:szCs w:val="22"/>
          <w:lang w:eastAsia="zh-CN"/>
        </w:rPr>
        <w:t>slot</w:t>
      </w:r>
      <w:r w:rsidR="00FF10A7">
        <w:rPr>
          <w:rFonts w:eastAsiaTheme="minorEastAsia"/>
          <w:szCs w:val="22"/>
          <w:lang w:eastAsia="zh-CN"/>
        </w:rPr>
        <w:t xml:space="preserve"> aggregation</w:t>
      </w:r>
      <w:r>
        <w:rPr>
          <w:rFonts w:eastAsiaTheme="minorEastAsia"/>
          <w:szCs w:val="22"/>
          <w:lang w:eastAsia="zh-CN"/>
        </w:rPr>
        <w:t xml:space="preserve"> can be </w:t>
      </w:r>
      <w:r w:rsidR="00FF10A7">
        <w:rPr>
          <w:rFonts w:eastAsiaTheme="minorEastAsia"/>
          <w:szCs w:val="22"/>
          <w:lang w:eastAsia="zh-CN"/>
        </w:rPr>
        <w:t>re</w:t>
      </w:r>
      <w:r>
        <w:rPr>
          <w:rFonts w:eastAsiaTheme="minorEastAsia"/>
          <w:szCs w:val="22"/>
          <w:lang w:eastAsia="zh-CN"/>
        </w:rPr>
        <w:t xml:space="preserve">used for scheme 4. While the indication of the number of mini-slot level repetition </w:t>
      </w:r>
      <w:r w:rsidR="00B02895">
        <w:rPr>
          <w:rFonts w:eastAsiaTheme="minorEastAsia"/>
          <w:szCs w:val="22"/>
          <w:lang w:eastAsia="zh-CN"/>
        </w:rPr>
        <w:t xml:space="preserve">for scheme 3 </w:t>
      </w:r>
      <w:r>
        <w:rPr>
          <w:rFonts w:eastAsiaTheme="minorEastAsia"/>
          <w:szCs w:val="22"/>
          <w:lang w:eastAsia="zh-CN"/>
        </w:rPr>
        <w:t xml:space="preserve">can follow the UL discussion, i.e., if it is agreed to add </w:t>
      </w:r>
      <w:r w:rsidR="00FF10A7">
        <w:rPr>
          <w:rFonts w:eastAsiaTheme="minorEastAsia"/>
          <w:szCs w:val="22"/>
          <w:lang w:eastAsia="zh-CN"/>
        </w:rPr>
        <w:t>a dynamic indication</w:t>
      </w:r>
      <w:r>
        <w:rPr>
          <w:rFonts w:eastAsiaTheme="minorEastAsia"/>
          <w:szCs w:val="22"/>
          <w:lang w:eastAsia="zh-CN"/>
        </w:rPr>
        <w:t xml:space="preserve"> in </w:t>
      </w:r>
      <w:r w:rsidR="00FF10A7">
        <w:rPr>
          <w:rFonts w:eastAsiaTheme="minorEastAsia"/>
          <w:szCs w:val="22"/>
          <w:lang w:eastAsia="zh-CN"/>
        </w:rPr>
        <w:t xml:space="preserve">the </w:t>
      </w:r>
      <w:r w:rsidR="000528E0">
        <w:rPr>
          <w:rFonts w:eastAsiaTheme="minorEastAsia"/>
          <w:szCs w:val="22"/>
          <w:lang w:eastAsia="zh-CN"/>
        </w:rPr>
        <w:t xml:space="preserve">UL grant </w:t>
      </w:r>
      <w:r>
        <w:rPr>
          <w:rFonts w:eastAsiaTheme="minorEastAsia"/>
          <w:szCs w:val="22"/>
          <w:lang w:eastAsia="zh-CN"/>
        </w:rPr>
        <w:t xml:space="preserve">DCI, the same </w:t>
      </w:r>
      <w:r w:rsidR="00FF10A7">
        <w:rPr>
          <w:rFonts w:eastAsiaTheme="minorEastAsia"/>
          <w:szCs w:val="22"/>
          <w:lang w:eastAsia="zh-CN"/>
        </w:rPr>
        <w:t>indication</w:t>
      </w:r>
      <w:r>
        <w:rPr>
          <w:rFonts w:eastAsiaTheme="minorEastAsia"/>
          <w:szCs w:val="22"/>
          <w:lang w:eastAsia="zh-CN"/>
        </w:rPr>
        <w:t xml:space="preserve"> can be included in the </w:t>
      </w:r>
      <w:r w:rsidR="000528E0">
        <w:rPr>
          <w:rFonts w:eastAsiaTheme="minorEastAsia"/>
          <w:szCs w:val="22"/>
          <w:lang w:eastAsia="zh-CN"/>
        </w:rPr>
        <w:t xml:space="preserve">DL </w:t>
      </w:r>
      <w:r>
        <w:rPr>
          <w:rFonts w:eastAsiaTheme="minorEastAsia"/>
          <w:szCs w:val="22"/>
          <w:lang w:eastAsia="zh-CN"/>
        </w:rPr>
        <w:t>DCI</w:t>
      </w:r>
      <w:r w:rsidR="00B02895">
        <w:rPr>
          <w:rFonts w:eastAsiaTheme="minorEastAsia"/>
          <w:szCs w:val="22"/>
          <w:lang w:eastAsia="zh-CN"/>
        </w:rPr>
        <w:t xml:space="preserve"> as well</w:t>
      </w:r>
      <w:r>
        <w:rPr>
          <w:rFonts w:eastAsiaTheme="minorEastAsia"/>
          <w:szCs w:val="22"/>
          <w:lang w:eastAsia="zh-CN"/>
        </w:rPr>
        <w:t>.</w:t>
      </w:r>
      <w:r w:rsidR="00B02895">
        <w:rPr>
          <w:rFonts w:eastAsiaTheme="minorEastAsia"/>
          <w:szCs w:val="22"/>
          <w:lang w:eastAsia="zh-CN"/>
        </w:rPr>
        <w:t xml:space="preserve"> The SLIV in the DCI should be </w:t>
      </w:r>
      <w:r w:rsidR="00FF10A7">
        <w:rPr>
          <w:rFonts w:eastAsiaTheme="minorEastAsia"/>
          <w:szCs w:val="22"/>
          <w:lang w:eastAsia="zh-CN"/>
        </w:rPr>
        <w:t xml:space="preserve">applied </w:t>
      </w:r>
      <w:r w:rsidR="00B02895">
        <w:rPr>
          <w:rFonts w:eastAsiaTheme="minorEastAsia"/>
          <w:szCs w:val="22"/>
          <w:lang w:eastAsia="zh-CN"/>
        </w:rPr>
        <w:t xml:space="preserve">for the first nominal repetition, and the same number of symbols </w:t>
      </w:r>
      <w:r w:rsidR="00FF10A7">
        <w:rPr>
          <w:rFonts w:eastAsiaTheme="minorEastAsia"/>
          <w:szCs w:val="22"/>
          <w:lang w:eastAsia="zh-CN"/>
        </w:rPr>
        <w:t>is also for</w:t>
      </w:r>
      <w:r w:rsidR="00B02895">
        <w:rPr>
          <w:rFonts w:eastAsiaTheme="minorEastAsia"/>
          <w:szCs w:val="22"/>
          <w:lang w:eastAsia="zh-CN"/>
        </w:rPr>
        <w:t xml:space="preserve"> each nominal repetition</w:t>
      </w:r>
      <w:r w:rsidR="00FF10A7">
        <w:rPr>
          <w:rFonts w:eastAsiaTheme="minorEastAsia"/>
          <w:szCs w:val="22"/>
          <w:lang w:eastAsia="zh-CN"/>
        </w:rPr>
        <w:t>,</w:t>
      </w:r>
      <w:r w:rsidR="00B02895">
        <w:rPr>
          <w:rFonts w:eastAsiaTheme="minorEastAsia"/>
          <w:szCs w:val="22"/>
          <w:lang w:eastAsia="zh-CN"/>
        </w:rPr>
        <w:t xml:space="preserve"> and splitting of a repetition</w:t>
      </w:r>
      <w:r w:rsidR="00B02895" w:rsidRPr="00EE0582">
        <w:t xml:space="preserve"> </w:t>
      </w:r>
      <w:r w:rsidR="00B02895" w:rsidRPr="00EE0582">
        <w:rPr>
          <w:rFonts w:eastAsiaTheme="minorEastAsia"/>
          <w:szCs w:val="22"/>
          <w:lang w:eastAsia="zh-CN"/>
        </w:rPr>
        <w:t>across the slot boundary or DL/UL switching point</w:t>
      </w:r>
      <w:r w:rsidR="00B02895">
        <w:rPr>
          <w:rFonts w:eastAsiaTheme="minorEastAsia"/>
          <w:szCs w:val="22"/>
          <w:lang w:eastAsia="zh-CN"/>
        </w:rPr>
        <w:t xml:space="preserve"> can </w:t>
      </w:r>
      <w:r w:rsidR="00FF10A7">
        <w:rPr>
          <w:rFonts w:eastAsiaTheme="minorEastAsia"/>
          <w:szCs w:val="22"/>
          <w:lang w:eastAsia="zh-CN"/>
        </w:rPr>
        <w:t>reuse the progress in</w:t>
      </w:r>
      <w:r w:rsidR="00B02895">
        <w:rPr>
          <w:rFonts w:eastAsiaTheme="minorEastAsia"/>
          <w:szCs w:val="22"/>
          <w:lang w:eastAsia="zh-CN"/>
        </w:rPr>
        <w:t xml:space="preserve"> UL URLLC enhancement</w:t>
      </w:r>
      <w:r w:rsidR="00FF10A7">
        <w:rPr>
          <w:rFonts w:eastAsiaTheme="minorEastAsia"/>
          <w:szCs w:val="22"/>
          <w:lang w:eastAsia="zh-CN"/>
        </w:rPr>
        <w:t xml:space="preserve"> discussion</w:t>
      </w:r>
      <w:r w:rsidR="00B02895">
        <w:rPr>
          <w:rFonts w:eastAsiaTheme="minorEastAsia"/>
          <w:szCs w:val="22"/>
          <w:lang w:eastAsia="zh-CN"/>
        </w:rPr>
        <w:t>.</w:t>
      </w:r>
    </w:p>
    <w:p w14:paraId="141BD35B" w14:textId="3A4C2576" w:rsidR="00B02895" w:rsidRDefault="00B02895" w:rsidP="001D058C">
      <w:pPr>
        <w:rPr>
          <w:rFonts w:eastAsiaTheme="minorEastAsia"/>
          <w:szCs w:val="22"/>
          <w:lang w:eastAsia="zh-CN"/>
        </w:rPr>
      </w:pPr>
      <w:r w:rsidRPr="00AC1A4E">
        <w:rPr>
          <w:rFonts w:eastAsiaTheme="minorEastAsia"/>
          <w:szCs w:val="22"/>
          <w:lang w:eastAsia="zh-CN"/>
        </w:rPr>
        <w:t xml:space="preserve">For URLLC, it is not feasible to turn on each RX panel at UE with large </w:t>
      </w:r>
      <w:r w:rsidR="000528E0" w:rsidRPr="00AC1A4E">
        <w:rPr>
          <w:rFonts w:eastAsiaTheme="minorEastAsia"/>
          <w:szCs w:val="22"/>
          <w:lang w:eastAsia="zh-CN"/>
        </w:rPr>
        <w:t>panel-switching-</w:t>
      </w:r>
      <w:r w:rsidRPr="00AC1A4E">
        <w:rPr>
          <w:rFonts w:eastAsiaTheme="minorEastAsia"/>
          <w:szCs w:val="22"/>
          <w:lang w:eastAsia="zh-CN"/>
        </w:rPr>
        <w:t>on latency, thereby we believe that there is no need to configure a minimal gap between PDSCH mini-slot/slot groups.</w:t>
      </w:r>
    </w:p>
    <w:p w14:paraId="61E37049" w14:textId="228E7279" w:rsidR="00896D9D" w:rsidRDefault="00B02895" w:rsidP="00B02895">
      <w:pPr>
        <w:rPr>
          <w:rFonts w:eastAsiaTheme="minorEastAsia"/>
          <w:szCs w:val="22"/>
          <w:lang w:eastAsia="zh-CN"/>
        </w:rPr>
      </w:pPr>
      <w:r>
        <w:rPr>
          <w:rFonts w:eastAsiaTheme="minorEastAsia"/>
          <w:szCs w:val="22"/>
          <w:lang w:eastAsia="zh-CN"/>
        </w:rPr>
        <w:t>F</w:t>
      </w:r>
      <w:r>
        <w:rPr>
          <w:rFonts w:eastAsiaTheme="minorEastAsia" w:hint="eastAsia"/>
          <w:szCs w:val="22"/>
          <w:lang w:eastAsia="zh-CN"/>
        </w:rPr>
        <w:t xml:space="preserve">or </w:t>
      </w:r>
      <w:r w:rsidRPr="00B02895">
        <w:rPr>
          <w:rFonts w:eastAsiaTheme="minorEastAsia"/>
          <w:szCs w:val="22"/>
          <w:lang w:eastAsia="zh-CN"/>
        </w:rPr>
        <w:t>the number of TCI states ac</w:t>
      </w:r>
      <w:r>
        <w:rPr>
          <w:rFonts w:eastAsiaTheme="minorEastAsia"/>
          <w:szCs w:val="22"/>
          <w:lang w:eastAsia="zh-CN"/>
        </w:rPr>
        <w:t>ross PDSCH repetitions, up to 2, i.e., o</w:t>
      </w:r>
      <w:r w:rsidRPr="00B02895">
        <w:rPr>
          <w:rFonts w:eastAsiaTheme="minorEastAsia"/>
          <w:szCs w:val="22"/>
          <w:lang w:eastAsia="zh-CN"/>
        </w:rPr>
        <w:t xml:space="preserve">ne TCI </w:t>
      </w:r>
      <w:proofErr w:type="spellStart"/>
      <w:r w:rsidRPr="00B02895">
        <w:rPr>
          <w:rFonts w:eastAsiaTheme="minorEastAsia"/>
          <w:szCs w:val="22"/>
          <w:lang w:eastAsia="zh-CN"/>
        </w:rPr>
        <w:t>codepoint</w:t>
      </w:r>
      <w:proofErr w:type="spellEnd"/>
      <w:r w:rsidRPr="00B02895">
        <w:rPr>
          <w:rFonts w:eastAsiaTheme="minorEastAsia"/>
          <w:szCs w:val="22"/>
          <w:lang w:eastAsia="zh-CN"/>
        </w:rPr>
        <w:t xml:space="preserve"> can indicate up to 2 TCI states</w:t>
      </w:r>
      <w:r>
        <w:rPr>
          <w:rFonts w:eastAsiaTheme="minorEastAsia"/>
          <w:szCs w:val="22"/>
          <w:lang w:eastAsia="zh-CN"/>
        </w:rPr>
        <w:t xml:space="preserve">, is </w:t>
      </w:r>
      <w:r w:rsidR="00FF10A7">
        <w:rPr>
          <w:rFonts w:eastAsiaTheme="minorEastAsia"/>
          <w:szCs w:val="22"/>
          <w:lang w:eastAsia="zh-CN"/>
        </w:rPr>
        <w:t xml:space="preserve">preferred </w:t>
      </w:r>
      <w:r>
        <w:rPr>
          <w:rFonts w:eastAsiaTheme="minorEastAsia"/>
          <w:szCs w:val="22"/>
          <w:lang w:eastAsia="zh-CN"/>
        </w:rPr>
        <w:t>due t</w:t>
      </w:r>
      <w:r w:rsidR="000528E0">
        <w:rPr>
          <w:rFonts w:eastAsiaTheme="minorEastAsia"/>
          <w:szCs w:val="22"/>
          <w:lang w:eastAsia="zh-CN"/>
        </w:rPr>
        <w:t xml:space="preserve">o minimal specification updates with no more TCI </w:t>
      </w:r>
      <w:proofErr w:type="spellStart"/>
      <w:r w:rsidR="000528E0">
        <w:rPr>
          <w:rFonts w:eastAsiaTheme="minorEastAsia"/>
          <w:szCs w:val="22"/>
          <w:lang w:eastAsia="zh-CN"/>
        </w:rPr>
        <w:t>codepoints</w:t>
      </w:r>
      <w:proofErr w:type="spellEnd"/>
      <w:r w:rsidR="000528E0">
        <w:rPr>
          <w:rFonts w:eastAsiaTheme="minorEastAsia"/>
          <w:szCs w:val="22"/>
          <w:lang w:eastAsia="zh-CN"/>
        </w:rPr>
        <w:t xml:space="preserve"> compared to the agreed Rel-16 </w:t>
      </w:r>
      <w:proofErr w:type="spellStart"/>
      <w:r w:rsidR="000528E0">
        <w:rPr>
          <w:rFonts w:eastAsiaTheme="minorEastAsia"/>
          <w:szCs w:val="22"/>
          <w:lang w:eastAsia="zh-CN"/>
        </w:rPr>
        <w:t>eMBB</w:t>
      </w:r>
      <w:proofErr w:type="spellEnd"/>
      <w:r w:rsidR="000528E0">
        <w:rPr>
          <w:rFonts w:eastAsiaTheme="minorEastAsia"/>
          <w:szCs w:val="22"/>
          <w:lang w:eastAsia="zh-CN"/>
        </w:rPr>
        <w:t>.</w:t>
      </w:r>
    </w:p>
    <w:p w14:paraId="0B7E3A49" w14:textId="54AAFC98" w:rsidR="000A3AFC" w:rsidRPr="008C1B96" w:rsidRDefault="00D82680" w:rsidP="000A3AFC">
      <w:pPr>
        <w:rPr>
          <w:rFonts w:eastAsiaTheme="minorEastAsia"/>
          <w:szCs w:val="22"/>
          <w:lang w:eastAsia="zh-CN"/>
        </w:rPr>
      </w:pPr>
      <w:r>
        <w:rPr>
          <w:rFonts w:eastAsiaTheme="minorEastAsia"/>
          <w:szCs w:val="22"/>
          <w:lang w:eastAsia="zh-CN"/>
        </w:rPr>
        <w:t>Allowing c</w:t>
      </w:r>
      <w:r w:rsidR="000A3AFC" w:rsidRPr="008C1B96">
        <w:rPr>
          <w:rFonts w:eastAsiaTheme="minorEastAsia"/>
          <w:szCs w:val="22"/>
          <w:lang w:eastAsia="zh-CN"/>
        </w:rPr>
        <w:t xml:space="preserve">hannel estimation interpolation across mini-slots/slot with the same TCI </w:t>
      </w:r>
      <w:r w:rsidR="000A3AFC">
        <w:rPr>
          <w:rFonts w:eastAsiaTheme="minorEastAsia"/>
          <w:szCs w:val="22"/>
          <w:lang w:eastAsia="zh-CN"/>
        </w:rPr>
        <w:t xml:space="preserve">index is </w:t>
      </w:r>
      <w:r>
        <w:rPr>
          <w:rFonts w:eastAsiaTheme="minorEastAsia"/>
          <w:szCs w:val="22"/>
          <w:lang w:eastAsia="zh-CN"/>
        </w:rPr>
        <w:t>beneficial for</w:t>
      </w:r>
      <w:r w:rsidR="000A3AFC">
        <w:rPr>
          <w:rFonts w:eastAsiaTheme="minorEastAsia"/>
          <w:szCs w:val="22"/>
          <w:lang w:eastAsia="zh-CN"/>
        </w:rPr>
        <w:t xml:space="preserve"> channel estimation accuracy</w:t>
      </w:r>
      <w:r>
        <w:rPr>
          <w:rFonts w:eastAsiaTheme="minorEastAsia"/>
          <w:szCs w:val="22"/>
          <w:lang w:eastAsia="zh-CN"/>
        </w:rPr>
        <w:t xml:space="preserve"> improvement</w:t>
      </w:r>
      <w:r w:rsidR="000A3AFC">
        <w:rPr>
          <w:rFonts w:eastAsiaTheme="minorEastAsia"/>
          <w:szCs w:val="22"/>
          <w:lang w:eastAsia="zh-CN"/>
        </w:rPr>
        <w:t>.</w:t>
      </w:r>
    </w:p>
    <w:p w14:paraId="08627F6A" w14:textId="4DCA5277" w:rsidR="000528E0" w:rsidRDefault="00495B41" w:rsidP="00B02895">
      <w:pPr>
        <w:rPr>
          <w:rFonts w:eastAsiaTheme="minorEastAsia"/>
          <w:szCs w:val="22"/>
          <w:lang w:eastAsia="zh-CN"/>
        </w:rPr>
      </w:pPr>
      <w:r>
        <w:rPr>
          <w:rFonts w:eastAsia="宋体"/>
          <w:szCs w:val="20"/>
        </w:rPr>
        <w:t xml:space="preserve">In addition, Rel-15 RV sequences </w:t>
      </w:r>
      <w:r w:rsidR="000A46EF">
        <w:rPr>
          <w:rFonts w:eastAsia="宋体"/>
          <w:szCs w:val="20"/>
        </w:rPr>
        <w:t>{</w:t>
      </w:r>
      <w:r>
        <w:rPr>
          <w:rFonts w:eastAsia="宋体"/>
          <w:szCs w:val="20"/>
        </w:rPr>
        <w:t>0,</w:t>
      </w:r>
      <w:r w:rsidR="000A46EF">
        <w:rPr>
          <w:rFonts w:eastAsia="宋体"/>
          <w:szCs w:val="20"/>
        </w:rPr>
        <w:t xml:space="preserve"> </w:t>
      </w:r>
      <w:r>
        <w:rPr>
          <w:rFonts w:eastAsia="宋体"/>
          <w:szCs w:val="20"/>
        </w:rPr>
        <w:t>2,</w:t>
      </w:r>
      <w:r w:rsidR="000A46EF">
        <w:rPr>
          <w:rFonts w:eastAsia="宋体"/>
          <w:szCs w:val="20"/>
        </w:rPr>
        <w:t xml:space="preserve"> </w:t>
      </w:r>
      <w:r>
        <w:rPr>
          <w:rFonts w:eastAsia="宋体"/>
          <w:szCs w:val="20"/>
        </w:rPr>
        <w:t>3,</w:t>
      </w:r>
      <w:r w:rsidR="000A46EF">
        <w:rPr>
          <w:rFonts w:eastAsia="宋体"/>
          <w:szCs w:val="20"/>
        </w:rPr>
        <w:t xml:space="preserve"> </w:t>
      </w:r>
      <w:proofErr w:type="gramStart"/>
      <w:r>
        <w:rPr>
          <w:rFonts w:eastAsia="宋体"/>
          <w:szCs w:val="20"/>
        </w:rPr>
        <w:t>1</w:t>
      </w:r>
      <w:proofErr w:type="gramEnd"/>
      <w:r w:rsidR="000A46EF">
        <w:rPr>
          <w:rFonts w:eastAsia="宋体"/>
          <w:szCs w:val="20"/>
        </w:rPr>
        <w:t>}</w:t>
      </w:r>
      <w:r>
        <w:rPr>
          <w:rFonts w:eastAsia="宋体"/>
          <w:szCs w:val="20"/>
        </w:rPr>
        <w:t xml:space="preserve"> can be used for </w:t>
      </w:r>
      <w:r w:rsidRPr="00DC3168">
        <w:rPr>
          <w:rFonts w:eastAsia="宋体"/>
          <w:szCs w:val="20"/>
        </w:rPr>
        <w:t>RV sequences for PDSCH repetitions</w:t>
      </w:r>
      <w:r w:rsidR="004A326C">
        <w:rPr>
          <w:rFonts w:eastAsia="宋体"/>
          <w:szCs w:val="20"/>
        </w:rPr>
        <w:t xml:space="preserve"> without additional configuration. </w:t>
      </w:r>
      <w:r>
        <w:rPr>
          <w:rFonts w:eastAsiaTheme="minorEastAsia"/>
          <w:szCs w:val="22"/>
          <w:lang w:eastAsia="zh-CN"/>
        </w:rPr>
        <w:t>RV m</w:t>
      </w:r>
      <w:r>
        <w:rPr>
          <w:rFonts w:eastAsiaTheme="minorEastAsia" w:hint="eastAsia"/>
          <w:szCs w:val="22"/>
          <w:lang w:eastAsia="zh-CN"/>
        </w:rPr>
        <w:t>apping</w:t>
      </w:r>
      <w:r w:rsidR="001E04C9">
        <w:rPr>
          <w:rFonts w:eastAsiaTheme="minorEastAsia"/>
          <w:szCs w:val="22"/>
          <w:lang w:eastAsia="zh-CN"/>
        </w:rPr>
        <w:t xml:space="preserve"> for one default TRP can follow the rule defined in Rel-</w:t>
      </w:r>
      <w:r w:rsidR="00FF10A7">
        <w:rPr>
          <w:rFonts w:eastAsiaTheme="minorEastAsia"/>
          <w:szCs w:val="22"/>
          <w:lang w:eastAsia="zh-CN"/>
        </w:rPr>
        <w:t>15</w:t>
      </w:r>
      <w:r w:rsidR="001E04C9">
        <w:rPr>
          <w:rFonts w:eastAsiaTheme="minorEastAsia"/>
          <w:szCs w:val="22"/>
          <w:lang w:eastAsia="zh-CN"/>
        </w:rPr>
        <w:t xml:space="preserve">, while the RV </w:t>
      </w:r>
      <w:r w:rsidR="000A46EF">
        <w:rPr>
          <w:rFonts w:eastAsiaTheme="minorEastAsia"/>
          <w:szCs w:val="22"/>
          <w:lang w:eastAsia="zh-CN"/>
        </w:rPr>
        <w:t xml:space="preserve">sequence with an offset can be </w:t>
      </w:r>
      <w:r w:rsidR="001E04C9">
        <w:rPr>
          <w:rFonts w:eastAsiaTheme="minorEastAsia"/>
          <w:szCs w:val="22"/>
          <w:lang w:eastAsia="zh-CN"/>
        </w:rPr>
        <w:t>mapp</w:t>
      </w:r>
      <w:r w:rsidR="000A46EF">
        <w:rPr>
          <w:rFonts w:eastAsiaTheme="minorEastAsia"/>
          <w:szCs w:val="22"/>
          <w:lang w:eastAsia="zh-CN"/>
        </w:rPr>
        <w:t>ed</w:t>
      </w:r>
      <w:r w:rsidR="001E04C9">
        <w:rPr>
          <w:rFonts w:eastAsiaTheme="minorEastAsia"/>
          <w:szCs w:val="22"/>
          <w:lang w:eastAsia="zh-CN"/>
        </w:rPr>
        <w:t xml:space="preserve"> for the other TRP. This ensures that the both TRPs are transmitting </w:t>
      </w:r>
      <w:r w:rsidR="00FF10A7">
        <w:rPr>
          <w:rFonts w:eastAsiaTheme="minorEastAsia"/>
          <w:szCs w:val="22"/>
          <w:lang w:eastAsia="zh-CN"/>
        </w:rPr>
        <w:t>self-</w:t>
      </w:r>
      <w:r w:rsidR="001E04C9">
        <w:rPr>
          <w:rFonts w:eastAsiaTheme="minorEastAsia"/>
          <w:szCs w:val="22"/>
          <w:lang w:eastAsia="zh-CN"/>
        </w:rPr>
        <w:t xml:space="preserve">decodable RVs to </w:t>
      </w:r>
      <w:r w:rsidR="0018142A">
        <w:rPr>
          <w:rFonts w:eastAsiaTheme="minorEastAsia"/>
          <w:szCs w:val="22"/>
          <w:lang w:eastAsia="zh-CN"/>
        </w:rPr>
        <w:t>deal with link blockage of either TRP.</w:t>
      </w:r>
    </w:p>
    <w:p w14:paraId="00583FD9" w14:textId="57A316A1" w:rsidR="0018142A" w:rsidRDefault="0018142A" w:rsidP="00716EB2">
      <w:pPr>
        <w:rPr>
          <w:rFonts w:eastAsiaTheme="minorEastAsia"/>
          <w:szCs w:val="22"/>
          <w:lang w:eastAsia="zh-CN"/>
        </w:rPr>
      </w:pPr>
      <w:r>
        <w:rPr>
          <w:rFonts w:eastAsiaTheme="minorEastAsia"/>
          <w:szCs w:val="22"/>
          <w:lang w:eastAsia="zh-CN"/>
        </w:rPr>
        <w:t xml:space="preserve">For the mapping of indicated 2 DCI states in the </w:t>
      </w:r>
      <w:proofErr w:type="spellStart"/>
      <w:r>
        <w:rPr>
          <w:rFonts w:eastAsiaTheme="minorEastAsia"/>
          <w:szCs w:val="22"/>
          <w:lang w:eastAsia="zh-CN"/>
        </w:rPr>
        <w:t>codepoint</w:t>
      </w:r>
      <w:proofErr w:type="spellEnd"/>
      <w:r>
        <w:rPr>
          <w:rFonts w:eastAsiaTheme="minorEastAsia"/>
          <w:szCs w:val="22"/>
          <w:lang w:eastAsia="zh-CN"/>
        </w:rPr>
        <w:t xml:space="preserve"> to repetitions, flexible mapping can be supported by configuring the mapping sequence in higher layer signaling, e.g.,</w:t>
      </w:r>
      <w:r w:rsidR="00716EB2">
        <w:rPr>
          <w:rFonts w:eastAsiaTheme="minorEastAsia"/>
          <w:szCs w:val="22"/>
          <w:lang w:eastAsia="zh-CN"/>
        </w:rPr>
        <w:t xml:space="preserve"> </w:t>
      </w:r>
      <w:r>
        <w:rPr>
          <w:rFonts w:eastAsiaTheme="minorEastAsia"/>
          <w:szCs w:val="22"/>
          <w:lang w:eastAsia="zh-CN"/>
        </w:rPr>
        <w:t>TCI</w:t>
      </w:r>
      <w:r w:rsidR="00716EB2">
        <w:rPr>
          <w:rFonts w:eastAsiaTheme="minorEastAsia"/>
          <w:szCs w:val="22"/>
          <w:lang w:eastAsia="zh-CN"/>
        </w:rPr>
        <w:t xml:space="preserve"> sequences</w:t>
      </w:r>
      <w:r>
        <w:rPr>
          <w:rFonts w:eastAsiaTheme="minorEastAsia"/>
          <w:szCs w:val="22"/>
          <w:lang w:eastAsia="zh-CN"/>
        </w:rPr>
        <w:t xml:space="preserve"> {1, 1, 2, 2}</w:t>
      </w:r>
      <w:r w:rsidR="00716EB2">
        <w:rPr>
          <w:rFonts w:eastAsiaTheme="minorEastAsia"/>
          <w:szCs w:val="22"/>
          <w:lang w:eastAsia="zh-CN"/>
        </w:rPr>
        <w:t xml:space="preserve"> can</w:t>
      </w:r>
      <w:r>
        <w:rPr>
          <w:rFonts w:eastAsiaTheme="minorEastAsia"/>
          <w:szCs w:val="22"/>
          <w:lang w:eastAsia="zh-CN"/>
        </w:rPr>
        <w:t xml:space="preserve"> be configured by RRC</w:t>
      </w:r>
      <w:r w:rsidR="00716EB2">
        <w:rPr>
          <w:rFonts w:eastAsiaTheme="minorEastAsia"/>
          <w:szCs w:val="22"/>
          <w:lang w:eastAsia="zh-CN"/>
        </w:rPr>
        <w:t xml:space="preserve">, meaning that the </w:t>
      </w:r>
      <w:r w:rsidR="00FF10A7">
        <w:rPr>
          <w:rFonts w:eastAsiaTheme="minorEastAsia"/>
          <w:szCs w:val="22"/>
          <w:lang w:eastAsia="zh-CN"/>
        </w:rPr>
        <w:t xml:space="preserve">1st </w:t>
      </w:r>
      <w:r w:rsidR="00716EB2">
        <w:rPr>
          <w:rFonts w:eastAsiaTheme="minorEastAsia"/>
          <w:szCs w:val="22"/>
          <w:lang w:eastAsia="zh-CN"/>
        </w:rPr>
        <w:t xml:space="preserve">TCI state indicated in the </w:t>
      </w:r>
      <w:proofErr w:type="spellStart"/>
      <w:r w:rsidR="00716EB2">
        <w:rPr>
          <w:rFonts w:eastAsiaTheme="minorEastAsia"/>
          <w:szCs w:val="22"/>
          <w:lang w:eastAsia="zh-CN"/>
        </w:rPr>
        <w:t>codepoint</w:t>
      </w:r>
      <w:proofErr w:type="spellEnd"/>
      <w:r w:rsidR="00716EB2">
        <w:rPr>
          <w:rFonts w:eastAsiaTheme="minorEastAsia"/>
          <w:szCs w:val="22"/>
          <w:lang w:eastAsia="zh-CN"/>
        </w:rPr>
        <w:t xml:space="preserve"> is mapped to the 1</w:t>
      </w:r>
      <w:r w:rsidR="00FF10A7">
        <w:rPr>
          <w:rFonts w:eastAsiaTheme="minorEastAsia"/>
          <w:szCs w:val="22"/>
          <w:lang w:eastAsia="zh-CN"/>
        </w:rPr>
        <w:t xml:space="preserve">st </w:t>
      </w:r>
      <w:r w:rsidR="00716EB2">
        <w:rPr>
          <w:rFonts w:eastAsiaTheme="minorEastAsia"/>
          <w:szCs w:val="22"/>
          <w:lang w:eastAsia="zh-CN"/>
        </w:rPr>
        <w:t xml:space="preserve">and </w:t>
      </w:r>
      <w:r w:rsidR="00FF10A7">
        <w:rPr>
          <w:rFonts w:eastAsiaTheme="minorEastAsia"/>
          <w:szCs w:val="22"/>
          <w:lang w:eastAsia="zh-CN"/>
        </w:rPr>
        <w:t xml:space="preserve">the </w:t>
      </w:r>
      <w:r w:rsidR="00716EB2">
        <w:rPr>
          <w:rFonts w:eastAsiaTheme="minorEastAsia"/>
          <w:szCs w:val="22"/>
          <w:lang w:eastAsia="zh-CN"/>
        </w:rPr>
        <w:t>2</w:t>
      </w:r>
      <w:r w:rsidR="00FF10A7">
        <w:rPr>
          <w:rFonts w:eastAsiaTheme="minorEastAsia"/>
          <w:szCs w:val="22"/>
          <w:lang w:eastAsia="zh-CN"/>
        </w:rPr>
        <w:t>nd</w:t>
      </w:r>
      <w:r w:rsidR="00716EB2">
        <w:rPr>
          <w:rFonts w:eastAsiaTheme="minorEastAsia"/>
          <w:szCs w:val="22"/>
          <w:lang w:eastAsia="zh-CN"/>
        </w:rPr>
        <w:t xml:space="preserve"> repetition, and the 2</w:t>
      </w:r>
      <w:r w:rsidR="00FF10A7">
        <w:rPr>
          <w:rFonts w:eastAsiaTheme="minorEastAsia"/>
          <w:szCs w:val="22"/>
          <w:lang w:eastAsia="zh-CN"/>
        </w:rPr>
        <w:t>nd</w:t>
      </w:r>
      <w:r w:rsidR="00716EB2">
        <w:rPr>
          <w:rFonts w:eastAsiaTheme="minorEastAsia"/>
          <w:szCs w:val="22"/>
          <w:lang w:eastAsia="zh-CN"/>
        </w:rPr>
        <w:t xml:space="preserve"> TCI state indicated in the </w:t>
      </w:r>
      <w:proofErr w:type="spellStart"/>
      <w:r w:rsidR="00716EB2">
        <w:rPr>
          <w:rFonts w:eastAsiaTheme="minorEastAsia"/>
          <w:szCs w:val="22"/>
          <w:lang w:eastAsia="zh-CN"/>
        </w:rPr>
        <w:t>codepoint</w:t>
      </w:r>
      <w:proofErr w:type="spellEnd"/>
      <w:r w:rsidR="00716EB2">
        <w:rPr>
          <w:rFonts w:eastAsiaTheme="minorEastAsia"/>
          <w:szCs w:val="22"/>
          <w:lang w:eastAsia="zh-CN"/>
        </w:rPr>
        <w:t xml:space="preserve"> is mapped to the 3</w:t>
      </w:r>
      <w:r w:rsidR="00FF10A7">
        <w:rPr>
          <w:rFonts w:eastAsiaTheme="minorEastAsia"/>
          <w:szCs w:val="22"/>
          <w:lang w:eastAsia="zh-CN"/>
        </w:rPr>
        <w:t>rd</w:t>
      </w:r>
      <w:r w:rsidR="00716EB2">
        <w:rPr>
          <w:rFonts w:eastAsiaTheme="minorEastAsia"/>
          <w:szCs w:val="22"/>
          <w:lang w:eastAsia="zh-CN"/>
        </w:rPr>
        <w:t xml:space="preserve"> and</w:t>
      </w:r>
      <w:r w:rsidR="00FF10A7">
        <w:rPr>
          <w:rFonts w:eastAsiaTheme="minorEastAsia"/>
          <w:szCs w:val="22"/>
          <w:lang w:eastAsia="zh-CN"/>
        </w:rPr>
        <w:t xml:space="preserve"> the</w:t>
      </w:r>
      <w:r w:rsidR="00716EB2">
        <w:rPr>
          <w:rFonts w:eastAsiaTheme="minorEastAsia"/>
          <w:szCs w:val="22"/>
          <w:lang w:eastAsia="zh-CN"/>
        </w:rPr>
        <w:t xml:space="preserve"> 4</w:t>
      </w:r>
      <w:r w:rsidR="00FF10A7" w:rsidRPr="002478D2">
        <w:rPr>
          <w:rFonts w:eastAsiaTheme="minorEastAsia"/>
          <w:szCs w:val="22"/>
          <w:lang w:eastAsia="zh-CN"/>
        </w:rPr>
        <w:t>th</w:t>
      </w:r>
      <w:r w:rsidR="00716EB2">
        <w:rPr>
          <w:rFonts w:eastAsiaTheme="minorEastAsia"/>
          <w:szCs w:val="22"/>
          <w:lang w:eastAsia="zh-CN"/>
        </w:rPr>
        <w:t xml:space="preserve"> repetition.</w:t>
      </w:r>
    </w:p>
    <w:p w14:paraId="4AD2165E" w14:textId="77777777" w:rsidR="000A3AFC" w:rsidRPr="00414788" w:rsidRDefault="000A3AFC" w:rsidP="00716EB2">
      <w:pPr>
        <w:rPr>
          <w:rFonts w:eastAsiaTheme="minorEastAsia"/>
          <w:szCs w:val="22"/>
          <w:lang w:eastAsia="zh-CN"/>
        </w:rPr>
      </w:pPr>
    </w:p>
    <w:p w14:paraId="13FFFD6B" w14:textId="49EC6594" w:rsidR="0034521D" w:rsidRDefault="001D058C">
      <w:pPr>
        <w:pStyle w:val="proposal"/>
      </w:pPr>
      <w:r>
        <w:lastRenderedPageBreak/>
        <w:t>Multi-TRP-based PDSCH repetition for DL URLLC can follow the discussion on PUSCH enhancements for URLLC with specific issues related to multi-TRP-based PDSCH repetition</w:t>
      </w:r>
      <w:r w:rsidR="00F13FA5">
        <w:t>, including</w:t>
      </w:r>
    </w:p>
    <w:p w14:paraId="79AF78D9" w14:textId="5F6EC02A" w:rsidR="00F13FA5" w:rsidRPr="00AC1A4E" w:rsidRDefault="00F13FA5" w:rsidP="001B4D92">
      <w:pPr>
        <w:pStyle w:val="a0"/>
        <w:numPr>
          <w:ilvl w:val="0"/>
          <w:numId w:val="14"/>
        </w:numPr>
        <w:spacing w:beforeLines="50" w:before="120" w:afterLines="50"/>
        <w:rPr>
          <w:rFonts w:eastAsia="宋体"/>
          <w:b/>
          <w:szCs w:val="20"/>
          <w:lang w:eastAsia="zh-CN"/>
        </w:rPr>
      </w:pPr>
      <w:r w:rsidRPr="00AC1A4E">
        <w:rPr>
          <w:rFonts w:eastAsia="宋体"/>
          <w:b/>
          <w:szCs w:val="20"/>
          <w:lang w:eastAsia="zh-CN"/>
        </w:rPr>
        <w:t xml:space="preserve">Time domain number of </w:t>
      </w:r>
      <w:r w:rsidR="0034521D" w:rsidRPr="00AC1A4E">
        <w:rPr>
          <w:rFonts w:eastAsia="宋体"/>
          <w:b/>
          <w:szCs w:val="20"/>
          <w:lang w:eastAsia="zh-CN"/>
        </w:rPr>
        <w:t>PDSCH repetition</w:t>
      </w:r>
      <w:r w:rsidRPr="00AC1A4E">
        <w:rPr>
          <w:rFonts w:eastAsia="宋体"/>
          <w:b/>
          <w:szCs w:val="20"/>
          <w:lang w:eastAsia="zh-CN"/>
        </w:rPr>
        <w:t>s</w:t>
      </w:r>
      <w:r w:rsidR="0034521D" w:rsidRPr="00AC1A4E">
        <w:rPr>
          <w:rFonts w:eastAsia="宋体"/>
          <w:b/>
          <w:szCs w:val="20"/>
          <w:lang w:eastAsia="zh-CN"/>
        </w:rPr>
        <w:t xml:space="preserve"> configuration</w:t>
      </w:r>
      <w:r w:rsidR="00FF10A7" w:rsidRPr="00AC1A4E">
        <w:rPr>
          <w:rFonts w:eastAsia="宋体"/>
          <w:b/>
          <w:szCs w:val="20"/>
          <w:lang w:eastAsia="zh-CN"/>
        </w:rPr>
        <w:t xml:space="preserve"> or indication</w:t>
      </w:r>
    </w:p>
    <w:p w14:paraId="5870EE16" w14:textId="73868FDC" w:rsidR="00F13FA5" w:rsidRPr="00AC1A4E" w:rsidRDefault="00FF10A7" w:rsidP="001B4D92">
      <w:pPr>
        <w:pStyle w:val="a0"/>
        <w:numPr>
          <w:ilvl w:val="0"/>
          <w:numId w:val="14"/>
        </w:numPr>
        <w:spacing w:beforeLines="50" w:before="120" w:afterLines="50"/>
        <w:rPr>
          <w:rFonts w:eastAsia="宋体"/>
          <w:b/>
          <w:szCs w:val="20"/>
          <w:lang w:eastAsia="zh-CN"/>
        </w:rPr>
      </w:pPr>
      <w:r w:rsidRPr="00AC1A4E">
        <w:rPr>
          <w:rFonts w:eastAsia="宋体"/>
          <w:b/>
          <w:szCs w:val="20"/>
          <w:lang w:eastAsia="zh-CN"/>
        </w:rPr>
        <w:t>S</w:t>
      </w:r>
      <w:r w:rsidR="0034521D" w:rsidRPr="00AC1A4E">
        <w:rPr>
          <w:rFonts w:eastAsia="宋体"/>
          <w:b/>
          <w:szCs w:val="20"/>
          <w:lang w:eastAsia="zh-CN"/>
        </w:rPr>
        <w:t>plitting of a repetition across the slot boundary or DL/UL switching point</w:t>
      </w:r>
    </w:p>
    <w:p w14:paraId="20BDD3C7" w14:textId="0C49E49C" w:rsidR="001D058C" w:rsidRPr="00AC1A4E" w:rsidRDefault="0034521D" w:rsidP="001B4D92">
      <w:pPr>
        <w:pStyle w:val="a0"/>
        <w:numPr>
          <w:ilvl w:val="0"/>
          <w:numId w:val="14"/>
        </w:numPr>
        <w:spacing w:beforeLines="50" w:before="120" w:afterLines="50"/>
        <w:rPr>
          <w:rFonts w:eastAsia="宋体"/>
          <w:b/>
          <w:szCs w:val="20"/>
          <w:lang w:eastAsia="zh-CN"/>
        </w:rPr>
      </w:pPr>
      <w:r w:rsidRPr="00AC1A4E">
        <w:rPr>
          <w:rFonts w:eastAsia="宋体"/>
          <w:b/>
          <w:szCs w:val="20"/>
          <w:lang w:eastAsia="zh-CN"/>
        </w:rPr>
        <w:t>TBS determination when a repetition is split, etc.</w:t>
      </w:r>
    </w:p>
    <w:p w14:paraId="2D722F3E" w14:textId="09D3E78D" w:rsidR="001D058C" w:rsidRDefault="001D058C">
      <w:pPr>
        <w:pStyle w:val="proposal"/>
      </w:pPr>
    </w:p>
    <w:p w14:paraId="4716CC0A" w14:textId="4B7B582B" w:rsidR="000A46EF" w:rsidRPr="000A46EF" w:rsidRDefault="000A46EF" w:rsidP="000A46EF">
      <w:pPr>
        <w:pStyle w:val="a0"/>
        <w:numPr>
          <w:ilvl w:val="0"/>
          <w:numId w:val="14"/>
        </w:numPr>
        <w:spacing w:beforeLines="50" w:before="120" w:afterLines="50"/>
        <w:rPr>
          <w:rFonts w:eastAsia="宋体"/>
          <w:b/>
          <w:szCs w:val="20"/>
          <w:lang w:eastAsia="zh-CN"/>
        </w:rPr>
      </w:pPr>
      <w:r>
        <w:rPr>
          <w:rFonts w:eastAsia="宋体"/>
          <w:b/>
          <w:szCs w:val="20"/>
          <w:lang w:eastAsia="zh-CN"/>
        </w:rPr>
        <w:t>T</w:t>
      </w:r>
      <w:r w:rsidRPr="000A46EF">
        <w:rPr>
          <w:rFonts w:eastAsia="宋体"/>
          <w:b/>
          <w:szCs w:val="20"/>
          <w:lang w:eastAsia="zh-CN"/>
        </w:rPr>
        <w:t>he number of TCI states across PDSCH repetitions is up to 2.</w:t>
      </w:r>
    </w:p>
    <w:p w14:paraId="38057295" w14:textId="509E63CA" w:rsidR="000A46EF" w:rsidRDefault="000A46EF" w:rsidP="000A46EF">
      <w:pPr>
        <w:pStyle w:val="a0"/>
        <w:numPr>
          <w:ilvl w:val="0"/>
          <w:numId w:val="14"/>
        </w:numPr>
        <w:spacing w:beforeLines="50" w:before="120" w:afterLines="50"/>
        <w:rPr>
          <w:rFonts w:eastAsia="宋体"/>
          <w:b/>
          <w:szCs w:val="20"/>
          <w:lang w:eastAsia="zh-CN"/>
        </w:rPr>
      </w:pPr>
      <w:r w:rsidRPr="000A46EF">
        <w:rPr>
          <w:rFonts w:eastAsia="宋体"/>
          <w:b/>
          <w:szCs w:val="20"/>
          <w:lang w:eastAsia="zh-CN"/>
        </w:rPr>
        <w:t>There is no minimal gap between PDSCH mini-slot/slot groups.</w:t>
      </w:r>
    </w:p>
    <w:p w14:paraId="2B745D37" w14:textId="69EB0762" w:rsidR="000A3AFC" w:rsidRPr="000A46EF" w:rsidRDefault="00D82680" w:rsidP="000A3AFC">
      <w:pPr>
        <w:pStyle w:val="a0"/>
        <w:numPr>
          <w:ilvl w:val="0"/>
          <w:numId w:val="14"/>
        </w:numPr>
        <w:spacing w:beforeLines="50" w:before="120" w:afterLines="50"/>
        <w:rPr>
          <w:rFonts w:eastAsia="宋体"/>
          <w:b/>
          <w:szCs w:val="20"/>
          <w:lang w:eastAsia="zh-CN"/>
        </w:rPr>
      </w:pPr>
      <w:r>
        <w:rPr>
          <w:rFonts w:eastAsia="宋体"/>
          <w:b/>
          <w:szCs w:val="20"/>
          <w:lang w:eastAsia="zh-CN"/>
        </w:rPr>
        <w:t xml:space="preserve">Support </w:t>
      </w:r>
      <w:r w:rsidR="000A3AFC">
        <w:rPr>
          <w:rFonts w:eastAsia="宋体"/>
          <w:b/>
          <w:szCs w:val="20"/>
          <w:lang w:eastAsia="zh-CN"/>
        </w:rPr>
        <w:t>c</w:t>
      </w:r>
      <w:r w:rsidR="000A3AFC" w:rsidRPr="000A3AFC">
        <w:rPr>
          <w:rFonts w:eastAsia="宋体"/>
          <w:b/>
          <w:szCs w:val="20"/>
          <w:lang w:eastAsia="zh-CN"/>
        </w:rPr>
        <w:t>hannel estimation interpolation across mini-slots/slot with the same TCI index</w:t>
      </w:r>
    </w:p>
    <w:p w14:paraId="77DB6305" w14:textId="59947F27" w:rsidR="000A46EF" w:rsidRPr="000A46EF" w:rsidRDefault="000A46EF" w:rsidP="000A46EF">
      <w:pPr>
        <w:pStyle w:val="a0"/>
        <w:numPr>
          <w:ilvl w:val="0"/>
          <w:numId w:val="14"/>
        </w:numPr>
        <w:spacing w:beforeLines="50" w:before="120" w:afterLines="50"/>
        <w:rPr>
          <w:rFonts w:eastAsia="宋体"/>
          <w:b/>
          <w:szCs w:val="20"/>
          <w:lang w:eastAsia="zh-CN"/>
        </w:rPr>
      </w:pPr>
      <w:r w:rsidRPr="000A46EF">
        <w:rPr>
          <w:rFonts w:eastAsia="宋体"/>
          <w:b/>
          <w:szCs w:val="20"/>
          <w:lang w:eastAsia="zh-CN"/>
        </w:rPr>
        <w:t>Rel-15 RV sequences can be used for RV sequences for PDSCH repetitions for one TRP, while the RV sequence with an offset can be mapped for the other TRP.</w:t>
      </w:r>
    </w:p>
    <w:p w14:paraId="1FEB92DF" w14:textId="5B7564C5" w:rsidR="000A46EF" w:rsidRDefault="000A46EF" w:rsidP="000A46EF">
      <w:pPr>
        <w:pStyle w:val="a0"/>
        <w:numPr>
          <w:ilvl w:val="0"/>
          <w:numId w:val="14"/>
        </w:numPr>
        <w:spacing w:beforeLines="50" w:before="120" w:afterLines="50"/>
        <w:rPr>
          <w:rFonts w:eastAsia="宋体"/>
          <w:b/>
          <w:szCs w:val="20"/>
          <w:lang w:eastAsia="zh-CN"/>
        </w:rPr>
      </w:pPr>
      <w:r w:rsidRPr="000A46EF">
        <w:rPr>
          <w:rFonts w:eastAsia="宋体"/>
          <w:b/>
          <w:szCs w:val="20"/>
          <w:lang w:eastAsia="zh-CN"/>
        </w:rPr>
        <w:t>TCI</w:t>
      </w:r>
      <w:r w:rsidR="00887200">
        <w:rPr>
          <w:rFonts w:eastAsia="宋体"/>
          <w:b/>
          <w:szCs w:val="20"/>
          <w:lang w:eastAsia="zh-CN"/>
        </w:rPr>
        <w:t xml:space="preserve"> state pattern for PDSCH repetitions</w:t>
      </w:r>
      <w:r w:rsidRPr="000A46EF">
        <w:rPr>
          <w:rFonts w:eastAsia="宋体"/>
          <w:b/>
          <w:szCs w:val="20"/>
          <w:lang w:eastAsia="zh-CN"/>
        </w:rPr>
        <w:t xml:space="preserve"> can be configured by high</w:t>
      </w:r>
      <w:r w:rsidR="00FF10A7">
        <w:rPr>
          <w:rFonts w:eastAsia="宋体"/>
          <w:b/>
          <w:szCs w:val="20"/>
          <w:lang w:eastAsia="zh-CN"/>
        </w:rPr>
        <w:t>er</w:t>
      </w:r>
      <w:r w:rsidRPr="000A46EF">
        <w:rPr>
          <w:rFonts w:eastAsia="宋体"/>
          <w:b/>
          <w:szCs w:val="20"/>
          <w:lang w:eastAsia="zh-CN"/>
        </w:rPr>
        <w:t xml:space="preserve"> layer signaling to map 2 </w:t>
      </w:r>
      <w:r w:rsidR="00F13FA5">
        <w:rPr>
          <w:rFonts w:eastAsia="宋体"/>
          <w:b/>
          <w:szCs w:val="20"/>
          <w:lang w:eastAsia="zh-CN"/>
        </w:rPr>
        <w:t>T</w:t>
      </w:r>
      <w:r w:rsidR="00F13FA5" w:rsidRPr="000A46EF">
        <w:rPr>
          <w:rFonts w:eastAsia="宋体"/>
          <w:b/>
          <w:szCs w:val="20"/>
          <w:lang w:eastAsia="zh-CN"/>
        </w:rPr>
        <w:t xml:space="preserve">CI </w:t>
      </w:r>
      <w:r w:rsidRPr="000A46EF">
        <w:rPr>
          <w:rFonts w:eastAsia="宋体"/>
          <w:b/>
          <w:szCs w:val="20"/>
          <w:lang w:eastAsia="zh-CN"/>
        </w:rPr>
        <w:t xml:space="preserve">states to </w:t>
      </w:r>
      <w:r w:rsidR="00887200">
        <w:rPr>
          <w:rFonts w:eastAsia="宋体"/>
          <w:b/>
          <w:szCs w:val="20"/>
          <w:lang w:eastAsia="zh-CN"/>
        </w:rPr>
        <w:t xml:space="preserve">different </w:t>
      </w:r>
      <w:r w:rsidRPr="000A46EF">
        <w:rPr>
          <w:rFonts w:eastAsia="宋体"/>
          <w:b/>
          <w:szCs w:val="20"/>
          <w:lang w:eastAsia="zh-CN"/>
        </w:rPr>
        <w:t>repetitions.</w:t>
      </w:r>
    </w:p>
    <w:p w14:paraId="76CAF617" w14:textId="77777777" w:rsidR="00C33A26" w:rsidRPr="00887200" w:rsidRDefault="00C33A26" w:rsidP="00C33A26">
      <w:pPr>
        <w:rPr>
          <w:rFonts w:eastAsia="宋体"/>
          <w:lang w:eastAsia="zh-CN"/>
        </w:rPr>
      </w:pPr>
    </w:p>
    <w:p w14:paraId="00F04CDB" w14:textId="26A9B490" w:rsidR="00237C3B" w:rsidRPr="00565134" w:rsidRDefault="00010CE3" w:rsidP="00010CE3">
      <w:pPr>
        <w:pStyle w:val="title3"/>
      </w:pPr>
      <w:r>
        <w:t xml:space="preserve">2.1.2. </w:t>
      </w:r>
      <w:r w:rsidR="00042E02" w:rsidRPr="00565134">
        <w:t xml:space="preserve">Support of </w:t>
      </w:r>
      <w:r w:rsidR="00237C3B" w:rsidRPr="00565134">
        <w:t>PDSCH repetition schemes with multiple PDCCHs</w:t>
      </w:r>
    </w:p>
    <w:p w14:paraId="65351DBE" w14:textId="77777777" w:rsidR="00042E02" w:rsidRPr="00042E02" w:rsidRDefault="00042E02" w:rsidP="00042E02">
      <w:pPr>
        <w:pStyle w:val="af"/>
        <w:keepNext/>
        <w:keepLines/>
        <w:widowControl/>
        <w:numPr>
          <w:ilvl w:val="1"/>
          <w:numId w:val="36"/>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928C670" w14:textId="77777777" w:rsidR="009C1EC8" w:rsidRPr="00FF7221" w:rsidRDefault="009C1EC8" w:rsidP="009C1EC8">
      <w:r w:rsidRPr="00FF7221">
        <w:t>In the last meeting, following ag</w:t>
      </w:r>
      <w:r>
        <w:t>reements were made on FDM schemes</w:t>
      </w:r>
      <w:r w:rsidRPr="00FF7221">
        <w:t>.</w:t>
      </w:r>
    </w:p>
    <w:p w14:paraId="7C5169DC" w14:textId="77777777" w:rsidR="009C1EC8" w:rsidRPr="00347B6D" w:rsidRDefault="009C1EC8" w:rsidP="009C1EC8">
      <w:pPr>
        <w:rPr>
          <w:b/>
          <w:highlight w:val="green"/>
        </w:rPr>
      </w:pPr>
      <w:r w:rsidRPr="00347B6D">
        <w:rPr>
          <w:b/>
          <w:highlight w:val="green"/>
        </w:rPr>
        <w:t>Agreement</w:t>
      </w:r>
    </w:p>
    <w:p w14:paraId="5A571F72" w14:textId="77777777" w:rsidR="009C1EC8" w:rsidRPr="00347B6D" w:rsidRDefault="009C1EC8" w:rsidP="009C1EC8">
      <w:pPr>
        <w:rPr>
          <w:rFonts w:eastAsia="宋体"/>
          <w:szCs w:val="20"/>
        </w:rPr>
      </w:pPr>
      <w:r w:rsidRPr="00347B6D">
        <w:rPr>
          <w:rFonts w:eastAsia="宋体"/>
          <w:szCs w:val="20"/>
        </w:rPr>
        <w:t xml:space="preserve">For M-TRP based URLLC, support both 2a and 2b </w:t>
      </w:r>
    </w:p>
    <w:p w14:paraId="5B5E4270" w14:textId="77777777" w:rsidR="009C1EC8" w:rsidRPr="00347B6D" w:rsidRDefault="009C1EC8" w:rsidP="009C1EC8">
      <w:pPr>
        <w:numPr>
          <w:ilvl w:val="0"/>
          <w:numId w:val="13"/>
        </w:numPr>
        <w:contextualSpacing/>
        <w:rPr>
          <w:rFonts w:eastAsia="宋体"/>
          <w:szCs w:val="20"/>
        </w:rPr>
      </w:pPr>
      <w:r w:rsidRPr="00347B6D">
        <w:rPr>
          <w:rFonts w:eastAsia="宋体"/>
          <w:szCs w:val="20"/>
        </w:rPr>
        <w:t>Scheme 2a and 2b have separate UE capabilities.</w:t>
      </w:r>
    </w:p>
    <w:p w14:paraId="4A279D5A" w14:textId="77777777" w:rsidR="009C1EC8" w:rsidRPr="00347B6D" w:rsidRDefault="009C1EC8" w:rsidP="009C1EC8">
      <w:pPr>
        <w:numPr>
          <w:ilvl w:val="0"/>
          <w:numId w:val="13"/>
        </w:numPr>
        <w:contextualSpacing/>
        <w:rPr>
          <w:rFonts w:eastAsia="宋体"/>
          <w:szCs w:val="20"/>
        </w:rPr>
      </w:pPr>
      <w:r w:rsidRPr="00347B6D">
        <w:rPr>
          <w:rFonts w:eastAsia="宋体"/>
          <w:szCs w:val="20"/>
        </w:rPr>
        <w:t xml:space="preserve">For scheme 2b, </w:t>
      </w:r>
    </w:p>
    <w:p w14:paraId="6CCC574A" w14:textId="77777777" w:rsidR="009C1EC8" w:rsidRPr="00347B6D" w:rsidRDefault="009C1EC8" w:rsidP="009C1EC8">
      <w:pPr>
        <w:numPr>
          <w:ilvl w:val="1"/>
          <w:numId w:val="13"/>
        </w:numPr>
        <w:contextualSpacing/>
        <w:rPr>
          <w:rFonts w:eastAsia="宋体"/>
          <w:szCs w:val="20"/>
        </w:rPr>
      </w:pPr>
      <w:r w:rsidRPr="00347B6D">
        <w:rPr>
          <w:rFonts w:eastAsia="宋体"/>
          <w:szCs w:val="20"/>
        </w:rPr>
        <w:t xml:space="preserve">Additional UE capability is specified to inform the </w:t>
      </w:r>
      <w:proofErr w:type="spellStart"/>
      <w:r w:rsidRPr="00347B6D">
        <w:rPr>
          <w:rFonts w:eastAsia="宋体"/>
          <w:szCs w:val="20"/>
        </w:rPr>
        <w:t>gNB</w:t>
      </w:r>
      <w:proofErr w:type="spellEnd"/>
      <w:r w:rsidRPr="00347B6D">
        <w:rPr>
          <w:rFonts w:eastAsia="宋体"/>
          <w:szCs w:val="20"/>
        </w:rPr>
        <w:t xml:space="preserve"> whether the UE can support CW soft combining </w:t>
      </w:r>
    </w:p>
    <w:p w14:paraId="763DAAAA" w14:textId="77777777" w:rsidR="009C1EC8" w:rsidRPr="00347B6D" w:rsidRDefault="009C1EC8" w:rsidP="009C1EC8">
      <w:pPr>
        <w:numPr>
          <w:ilvl w:val="1"/>
          <w:numId w:val="13"/>
        </w:numPr>
        <w:contextualSpacing/>
        <w:rPr>
          <w:rFonts w:eastAsia="宋体"/>
          <w:szCs w:val="20"/>
        </w:rPr>
      </w:pPr>
      <w:r w:rsidRPr="00347B6D">
        <w:rPr>
          <w:rFonts w:eastAsia="宋体"/>
          <w:szCs w:val="20"/>
        </w:rPr>
        <w:t xml:space="preserve">Support up to two-layer transmission </w:t>
      </w:r>
    </w:p>
    <w:p w14:paraId="36C93478" w14:textId="77777777" w:rsidR="009C1EC8" w:rsidRPr="00347B6D" w:rsidRDefault="009C1EC8" w:rsidP="009C1EC8">
      <w:pPr>
        <w:numPr>
          <w:ilvl w:val="2"/>
          <w:numId w:val="13"/>
        </w:numPr>
        <w:contextualSpacing/>
        <w:rPr>
          <w:rFonts w:eastAsia="宋体"/>
          <w:szCs w:val="20"/>
        </w:rPr>
      </w:pPr>
      <w:r w:rsidRPr="00347B6D">
        <w:rPr>
          <w:rFonts w:eastAsia="宋体"/>
          <w:szCs w:val="20"/>
        </w:rPr>
        <w:t xml:space="preserve">In the case of one layer, up to two CBs per CW </w:t>
      </w:r>
    </w:p>
    <w:p w14:paraId="5FEEAB0B" w14:textId="77777777" w:rsidR="009C1EC8" w:rsidRPr="00347B6D" w:rsidRDefault="009C1EC8" w:rsidP="009C1EC8">
      <w:pPr>
        <w:numPr>
          <w:ilvl w:val="2"/>
          <w:numId w:val="13"/>
        </w:numPr>
        <w:contextualSpacing/>
        <w:rPr>
          <w:rFonts w:eastAsia="宋体"/>
          <w:szCs w:val="20"/>
        </w:rPr>
      </w:pPr>
      <w:r w:rsidRPr="00347B6D">
        <w:rPr>
          <w:rFonts w:eastAsia="宋体"/>
          <w:szCs w:val="20"/>
        </w:rPr>
        <w:t xml:space="preserve">In the case of two layers, one CB per CW </w:t>
      </w:r>
    </w:p>
    <w:p w14:paraId="6224C1D3" w14:textId="77777777" w:rsidR="009C1EC8" w:rsidRPr="00347B6D" w:rsidRDefault="009C1EC8" w:rsidP="009C1EC8">
      <w:pPr>
        <w:numPr>
          <w:ilvl w:val="0"/>
          <w:numId w:val="13"/>
        </w:numPr>
        <w:contextualSpacing/>
        <w:rPr>
          <w:rFonts w:eastAsia="宋体"/>
          <w:szCs w:val="20"/>
        </w:rPr>
      </w:pPr>
      <w:r w:rsidRPr="00347B6D">
        <w:rPr>
          <w:rFonts w:eastAsia="宋体"/>
          <w:szCs w:val="20"/>
        </w:rPr>
        <w:t>FFS: Support of multi-DCI based FDM scheme with repetition (to be concluded in RAN1#98)</w:t>
      </w:r>
    </w:p>
    <w:p w14:paraId="372CAD05" w14:textId="77777777" w:rsidR="009C1EC8" w:rsidRPr="00347B6D" w:rsidRDefault="009C1EC8" w:rsidP="009C1EC8">
      <w:pPr>
        <w:numPr>
          <w:ilvl w:val="0"/>
          <w:numId w:val="13"/>
        </w:numPr>
        <w:contextualSpacing/>
        <w:rPr>
          <w:rFonts w:eastAsia="宋体"/>
          <w:szCs w:val="20"/>
        </w:rPr>
      </w:pPr>
      <w:r w:rsidRPr="00347B6D">
        <w:rPr>
          <w:rFonts w:eastAsia="宋体"/>
          <w:szCs w:val="20"/>
        </w:rPr>
        <w:t>FFS: Support of independent MCS selection for each TRP</w:t>
      </w:r>
    </w:p>
    <w:p w14:paraId="47F66BD6" w14:textId="77777777" w:rsidR="009C1EC8" w:rsidRPr="00237C3B" w:rsidRDefault="009C1EC8" w:rsidP="009C1EC8">
      <w:pPr>
        <w:rPr>
          <w:rFonts w:eastAsia="宋体"/>
          <w:lang w:eastAsia="zh-CN"/>
        </w:rPr>
      </w:pPr>
    </w:p>
    <w:p w14:paraId="6B2FFFB5" w14:textId="36CF04A4" w:rsidR="000D47AC" w:rsidRPr="00AC1A4E" w:rsidRDefault="007E2AC1" w:rsidP="009C1EC8">
      <w:pPr>
        <w:rPr>
          <w:rFonts w:eastAsia="宋体"/>
          <w:lang w:eastAsia="zh-CN"/>
        </w:rPr>
      </w:pPr>
      <w:r w:rsidRPr="00AC1A4E">
        <w:rPr>
          <w:rFonts w:eastAsia="宋体"/>
          <w:lang w:eastAsia="zh-CN"/>
        </w:rPr>
        <w:t>We performed link-level simulations to check the impact of channel estimation assumptions on the performance of SFN+CDD, scheme 2a and scheme 2b.</w:t>
      </w:r>
      <w:r w:rsidR="009C1EC8" w:rsidRPr="00AC1A4E">
        <w:rPr>
          <w:rFonts w:eastAsia="宋体"/>
          <w:lang w:eastAsia="zh-CN"/>
        </w:rPr>
        <w:t xml:space="preserve"> </w:t>
      </w:r>
      <w:r w:rsidR="000D47AC" w:rsidRPr="00AC1A4E">
        <w:rPr>
          <w:rFonts w:eastAsia="宋体"/>
          <w:lang w:eastAsia="zh-CN"/>
        </w:rPr>
        <w:t>Two types of channel estimation are evaluated:</w:t>
      </w:r>
    </w:p>
    <w:p w14:paraId="6850656A" w14:textId="5AFF3D7F" w:rsidR="000D47AC" w:rsidRPr="00AC1A4E" w:rsidRDefault="000D47AC" w:rsidP="00AC1A4E">
      <w:pPr>
        <w:numPr>
          <w:ilvl w:val="0"/>
          <w:numId w:val="12"/>
        </w:numPr>
        <w:contextualSpacing/>
        <w:rPr>
          <w:rFonts w:eastAsia="宋体"/>
          <w:szCs w:val="20"/>
        </w:rPr>
      </w:pPr>
      <w:r w:rsidRPr="00AC1A4E">
        <w:rPr>
          <w:rFonts w:eastAsia="宋体"/>
          <w:szCs w:val="20"/>
        </w:rPr>
        <w:t>CE-fixed: MMSE channel estimation with fixed multi-path power spectrum;</w:t>
      </w:r>
    </w:p>
    <w:p w14:paraId="46F9D690" w14:textId="77777777" w:rsidR="000D47AC" w:rsidRPr="00AC1A4E" w:rsidRDefault="000D47AC" w:rsidP="00AC1A4E">
      <w:pPr>
        <w:numPr>
          <w:ilvl w:val="0"/>
          <w:numId w:val="12"/>
        </w:numPr>
        <w:contextualSpacing/>
        <w:rPr>
          <w:rFonts w:eastAsia="宋体"/>
          <w:szCs w:val="20"/>
        </w:rPr>
      </w:pPr>
      <w:r w:rsidRPr="00AC1A4E">
        <w:rPr>
          <w:rFonts w:eastAsia="宋体"/>
          <w:szCs w:val="20"/>
        </w:rPr>
        <w:t xml:space="preserve">CE-ideal: MMSE channel estimation with ideal multi-path power spectrum. </w:t>
      </w:r>
    </w:p>
    <w:p w14:paraId="5393D479" w14:textId="2B4E70C3" w:rsidR="009C1EC8" w:rsidRPr="00AC1A4E" w:rsidRDefault="007E2AC1" w:rsidP="009C1EC8">
      <w:pPr>
        <w:rPr>
          <w:rFonts w:eastAsia="宋体"/>
          <w:lang w:eastAsia="zh-CN"/>
        </w:rPr>
      </w:pPr>
      <w:r w:rsidRPr="00AC1A4E">
        <w:rPr>
          <w:rFonts w:eastAsia="宋体"/>
          <w:lang w:eastAsia="zh-CN"/>
        </w:rPr>
        <w:t>S</w:t>
      </w:r>
      <w:r w:rsidR="009C1EC8" w:rsidRPr="00AC1A4E">
        <w:rPr>
          <w:rFonts w:eastAsia="宋体"/>
          <w:lang w:eastAsia="zh-CN"/>
        </w:rPr>
        <w:t xml:space="preserve">imulation assumptions </w:t>
      </w:r>
      <w:r w:rsidRPr="00AC1A4E">
        <w:rPr>
          <w:rFonts w:eastAsia="宋体"/>
          <w:lang w:eastAsia="zh-CN"/>
        </w:rPr>
        <w:t>are as those</w:t>
      </w:r>
      <w:r w:rsidR="009C1EC8" w:rsidRPr="00AC1A4E">
        <w:rPr>
          <w:rFonts w:eastAsia="宋体"/>
          <w:lang w:eastAsia="zh-CN"/>
        </w:rPr>
        <w:t xml:space="preserve"> agreed during email discussion. </w:t>
      </w:r>
    </w:p>
    <w:p w14:paraId="07B7C45C" w14:textId="77777777" w:rsidR="004F1063" w:rsidRDefault="004F1063" w:rsidP="009C1EC8">
      <w:pPr>
        <w:jc w:val="center"/>
        <w:rPr>
          <w:b/>
          <w:noProof/>
          <w:sz w:val="24"/>
          <w:highlight w:val="yellow"/>
        </w:rPr>
      </w:pPr>
      <w:r w:rsidRPr="00AC1A4E">
        <w:rPr>
          <w:b/>
          <w:noProof/>
          <w:sz w:val="24"/>
          <w:lang w:eastAsia="zh-CN"/>
        </w:rPr>
        <w:drawing>
          <wp:inline distT="0" distB="0" distL="0" distR="0" wp14:anchorId="2A066B84" wp14:editId="6C83D111">
            <wp:extent cx="2822400" cy="2124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2400" cy="2124000"/>
                    </a:xfrm>
                    <a:prstGeom prst="rect">
                      <a:avLst/>
                    </a:prstGeom>
                    <a:noFill/>
                    <a:ln>
                      <a:noFill/>
                    </a:ln>
                  </pic:spPr>
                </pic:pic>
              </a:graphicData>
            </a:graphic>
          </wp:inline>
        </w:drawing>
      </w:r>
      <w:r w:rsidR="000D47AC" w:rsidRPr="00AC1A4E">
        <w:rPr>
          <w:b/>
          <w:noProof/>
          <w:sz w:val="24"/>
          <w:lang w:eastAsia="zh-CN"/>
        </w:rPr>
        <w:drawing>
          <wp:inline distT="0" distB="0" distL="0" distR="0" wp14:anchorId="4CAE0A39" wp14:editId="046047E1">
            <wp:extent cx="2833200" cy="2124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2BDCF100" w14:textId="590D5FC4" w:rsidR="000D47AC" w:rsidRDefault="000D47AC" w:rsidP="000D47AC">
      <w:pPr>
        <w:pStyle w:val="a0"/>
        <w:spacing w:beforeLines="50" w:before="120" w:afterLines="50"/>
        <w:jc w:val="center"/>
        <w:rPr>
          <w:rFonts w:eastAsia="宋体"/>
          <w:b/>
          <w:szCs w:val="21"/>
          <w:lang w:eastAsia="zh-CN"/>
        </w:rPr>
      </w:pPr>
      <w:r w:rsidRPr="00635D80">
        <w:rPr>
          <w:rFonts w:eastAsia="宋体" w:hint="eastAsia"/>
          <w:b/>
          <w:szCs w:val="21"/>
          <w:lang w:eastAsia="zh-CN"/>
        </w:rPr>
        <w:t>F</w:t>
      </w:r>
      <w:r w:rsidRPr="00635D80">
        <w:rPr>
          <w:rFonts w:eastAsia="宋体"/>
          <w:b/>
          <w:szCs w:val="21"/>
          <w:lang w:eastAsia="zh-CN"/>
        </w:rPr>
        <w:t xml:space="preserve">igure 1: Comparison of 2a, 2b and </w:t>
      </w:r>
      <w:r w:rsidR="00333502">
        <w:rPr>
          <w:rFonts w:eastAsia="宋体"/>
          <w:b/>
          <w:szCs w:val="21"/>
          <w:lang w:eastAsia="zh-CN"/>
        </w:rPr>
        <w:t>SFN+CDD</w:t>
      </w:r>
      <w:r w:rsidRPr="00635D80">
        <w:rPr>
          <w:rFonts w:eastAsia="宋体"/>
          <w:b/>
          <w:szCs w:val="21"/>
          <w:lang w:eastAsia="zh-CN"/>
        </w:rPr>
        <w:t xml:space="preserve"> under CDL-C 100ns</w:t>
      </w:r>
      <w:r>
        <w:rPr>
          <w:rFonts w:eastAsia="宋体"/>
          <w:b/>
          <w:szCs w:val="21"/>
          <w:lang w:eastAsia="zh-CN"/>
        </w:rPr>
        <w:t xml:space="preserve"> with CE-fixed</w:t>
      </w:r>
    </w:p>
    <w:p w14:paraId="28F3CBC4" w14:textId="77777777" w:rsidR="000D47AC" w:rsidRDefault="000D47AC" w:rsidP="009C1EC8">
      <w:pPr>
        <w:jc w:val="center"/>
        <w:rPr>
          <w:b/>
          <w:noProof/>
          <w:sz w:val="24"/>
          <w:highlight w:val="yellow"/>
        </w:rPr>
      </w:pPr>
    </w:p>
    <w:p w14:paraId="694AF6BA" w14:textId="6E0AFFCE" w:rsidR="009C1EC8" w:rsidRDefault="00C54E64" w:rsidP="009C1EC8">
      <w:pPr>
        <w:jc w:val="center"/>
        <w:rPr>
          <w:b/>
          <w:noProof/>
          <w:sz w:val="24"/>
          <w:highlight w:val="yellow"/>
        </w:rPr>
      </w:pPr>
      <w:r>
        <w:rPr>
          <w:noProof/>
          <w:lang w:eastAsia="zh-CN"/>
        </w:rPr>
        <w:drawing>
          <wp:inline distT="0" distB="0" distL="0" distR="0" wp14:anchorId="75A09142" wp14:editId="2BF192FB">
            <wp:extent cx="2833200" cy="212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r w:rsidR="00551D67">
        <w:rPr>
          <w:noProof/>
          <w:lang w:eastAsia="zh-CN"/>
        </w:rPr>
        <w:drawing>
          <wp:inline distT="0" distB="0" distL="0" distR="0" wp14:anchorId="5E14B969" wp14:editId="5C19D1CD">
            <wp:extent cx="2833200" cy="2124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4553A51A" w14:textId="696F577B" w:rsidR="000D47AC" w:rsidRDefault="000D47AC" w:rsidP="000D47AC">
      <w:pPr>
        <w:pStyle w:val="a0"/>
        <w:spacing w:beforeLines="50" w:before="120" w:afterLines="50"/>
        <w:jc w:val="center"/>
        <w:rPr>
          <w:rFonts w:eastAsia="宋体"/>
          <w:b/>
          <w:szCs w:val="21"/>
          <w:lang w:eastAsia="zh-CN"/>
        </w:rPr>
      </w:pPr>
      <w:r w:rsidRPr="00635D80">
        <w:rPr>
          <w:rFonts w:eastAsia="宋体" w:hint="eastAsia"/>
          <w:b/>
          <w:szCs w:val="21"/>
          <w:lang w:eastAsia="zh-CN"/>
        </w:rPr>
        <w:t>F</w:t>
      </w:r>
      <w:r w:rsidRPr="00635D80">
        <w:rPr>
          <w:rFonts w:eastAsia="宋体"/>
          <w:b/>
          <w:szCs w:val="21"/>
          <w:lang w:eastAsia="zh-CN"/>
        </w:rPr>
        <w:t xml:space="preserve">igure </w:t>
      </w:r>
      <w:r>
        <w:rPr>
          <w:rFonts w:eastAsia="宋体"/>
          <w:b/>
          <w:szCs w:val="21"/>
          <w:lang w:eastAsia="zh-CN"/>
        </w:rPr>
        <w:t>2</w:t>
      </w:r>
      <w:r w:rsidRPr="00635D80">
        <w:rPr>
          <w:rFonts w:eastAsia="宋体"/>
          <w:b/>
          <w:szCs w:val="21"/>
          <w:lang w:eastAsia="zh-CN"/>
        </w:rPr>
        <w:t xml:space="preserve">: Comparison of 2a, 2b and </w:t>
      </w:r>
      <w:r w:rsidR="00333502">
        <w:rPr>
          <w:rFonts w:eastAsia="宋体"/>
          <w:b/>
          <w:szCs w:val="21"/>
          <w:lang w:eastAsia="zh-CN"/>
        </w:rPr>
        <w:t>SFN+CDD</w:t>
      </w:r>
      <w:r w:rsidRPr="00635D80">
        <w:rPr>
          <w:rFonts w:eastAsia="宋体"/>
          <w:b/>
          <w:szCs w:val="21"/>
          <w:lang w:eastAsia="zh-CN"/>
        </w:rPr>
        <w:t xml:space="preserve"> under CDL-C 100ns</w:t>
      </w:r>
      <w:r>
        <w:rPr>
          <w:rFonts w:eastAsia="宋体"/>
          <w:b/>
          <w:szCs w:val="21"/>
          <w:lang w:eastAsia="zh-CN"/>
        </w:rPr>
        <w:t xml:space="preserve"> with CE-ideal</w:t>
      </w:r>
    </w:p>
    <w:p w14:paraId="6B9F71F3" w14:textId="1332682E" w:rsidR="009C1EC8" w:rsidRPr="00AC1A4E" w:rsidRDefault="00333502">
      <w:r>
        <w:t xml:space="preserve">Compared between Figure 1 and Figure 2, </w:t>
      </w:r>
      <w:r w:rsidR="009C1EC8" w:rsidRPr="00AC1A4E">
        <w:t>we have the following observations:</w:t>
      </w:r>
    </w:p>
    <w:p w14:paraId="7FABF3A6" w14:textId="52BD6E5A" w:rsidR="00333502" w:rsidRPr="00AC1A4E" w:rsidRDefault="009C1EC8" w:rsidP="009C1EC8">
      <w:pPr>
        <w:pStyle w:val="af"/>
        <w:ind w:firstLineChars="0" w:firstLine="0"/>
        <w:rPr>
          <w:rFonts w:ascii="Times New Roman" w:hAnsi="Times New Roman"/>
          <w:b/>
          <w:kern w:val="0"/>
          <w:sz w:val="20"/>
          <w:szCs w:val="20"/>
        </w:rPr>
      </w:pPr>
      <w:r w:rsidRPr="00AC1A4E">
        <w:rPr>
          <w:rFonts w:ascii="Times New Roman" w:hAnsi="Times New Roman"/>
          <w:b/>
          <w:kern w:val="0"/>
          <w:sz w:val="20"/>
          <w:szCs w:val="20"/>
        </w:rPr>
        <w:t>Observation</w:t>
      </w:r>
      <w:r w:rsidR="00333502" w:rsidRPr="00AC1A4E">
        <w:rPr>
          <w:rFonts w:ascii="Times New Roman" w:hAnsi="Times New Roman"/>
          <w:b/>
          <w:kern w:val="0"/>
          <w:sz w:val="20"/>
          <w:szCs w:val="20"/>
        </w:rPr>
        <w:t xml:space="preserve"> </w:t>
      </w:r>
      <w:r w:rsidRPr="00AC1A4E">
        <w:rPr>
          <w:rFonts w:ascii="Times New Roman" w:hAnsi="Times New Roman"/>
          <w:b/>
          <w:kern w:val="0"/>
          <w:sz w:val="20"/>
          <w:szCs w:val="20"/>
        </w:rPr>
        <w:t>1</w:t>
      </w:r>
      <w:r w:rsidR="00333502" w:rsidRPr="00AC1A4E">
        <w:rPr>
          <w:rFonts w:ascii="Times New Roman" w:hAnsi="Times New Roman"/>
          <w:b/>
          <w:kern w:val="0"/>
          <w:sz w:val="20"/>
          <w:szCs w:val="20"/>
        </w:rPr>
        <w:t>: Channel estimation assumptions affect the performance of baseline SFN+CDD, scheme 2a and scheme 2b.</w:t>
      </w:r>
    </w:p>
    <w:p w14:paraId="5EE35DA1" w14:textId="1A348205" w:rsidR="009C1EC8" w:rsidRPr="00773499" w:rsidRDefault="009C1EC8" w:rsidP="00AC1A4E">
      <w:pPr>
        <w:pStyle w:val="a0"/>
        <w:numPr>
          <w:ilvl w:val="0"/>
          <w:numId w:val="14"/>
        </w:numPr>
        <w:spacing w:beforeLines="50" w:before="120" w:afterLines="50"/>
        <w:rPr>
          <w:b/>
          <w:szCs w:val="20"/>
        </w:rPr>
      </w:pPr>
      <w:r w:rsidRPr="00AC1A4E">
        <w:rPr>
          <w:rFonts w:eastAsia="宋体"/>
          <w:b/>
          <w:szCs w:val="20"/>
          <w:lang w:eastAsia="zh-CN"/>
        </w:rPr>
        <w:t xml:space="preserve">SFN+CDD performs </w:t>
      </w:r>
      <w:r w:rsidR="007F5CE5">
        <w:rPr>
          <w:rFonts w:eastAsia="宋体"/>
          <w:b/>
          <w:szCs w:val="20"/>
          <w:lang w:eastAsia="zh-CN"/>
        </w:rPr>
        <w:t xml:space="preserve">better than or </w:t>
      </w:r>
      <w:r w:rsidRPr="00AC1A4E">
        <w:rPr>
          <w:rFonts w:eastAsia="宋体"/>
          <w:b/>
          <w:szCs w:val="20"/>
          <w:lang w:eastAsia="zh-CN"/>
        </w:rPr>
        <w:t xml:space="preserve">similar </w:t>
      </w:r>
      <w:r w:rsidR="00333502" w:rsidRPr="00AC1A4E">
        <w:rPr>
          <w:rFonts w:eastAsia="宋体"/>
          <w:b/>
          <w:szCs w:val="20"/>
          <w:lang w:eastAsia="zh-CN"/>
        </w:rPr>
        <w:t xml:space="preserve">to </w:t>
      </w:r>
      <w:r w:rsidRPr="00AC1A4E">
        <w:rPr>
          <w:rFonts w:eastAsia="宋体"/>
          <w:b/>
          <w:szCs w:val="20"/>
          <w:lang w:eastAsia="zh-CN"/>
        </w:rPr>
        <w:t xml:space="preserve">Scheme 2a and 2b </w:t>
      </w:r>
      <w:r w:rsidR="00333502" w:rsidRPr="00773499">
        <w:rPr>
          <w:rFonts w:eastAsia="宋体"/>
          <w:b/>
          <w:szCs w:val="20"/>
          <w:lang w:eastAsia="zh-CN"/>
        </w:rPr>
        <w:t>with MMSE channel estimation with fixed multi-path power spectrum</w:t>
      </w:r>
      <w:r w:rsidR="00773499">
        <w:rPr>
          <w:rFonts w:eastAsia="宋体"/>
          <w:b/>
          <w:szCs w:val="20"/>
          <w:lang w:eastAsia="zh-CN"/>
        </w:rPr>
        <w:t xml:space="preserve"> under the provided simulation assumptions</w:t>
      </w:r>
      <w:r w:rsidR="00333502" w:rsidRPr="00773499">
        <w:rPr>
          <w:rFonts w:eastAsia="宋体"/>
          <w:b/>
          <w:szCs w:val="20"/>
          <w:lang w:eastAsia="zh-CN"/>
        </w:rPr>
        <w:t>;</w:t>
      </w:r>
    </w:p>
    <w:p w14:paraId="56310674" w14:textId="3D3EBB21" w:rsidR="00333502" w:rsidRPr="00773499" w:rsidRDefault="00333502" w:rsidP="00AC1A4E">
      <w:pPr>
        <w:pStyle w:val="a0"/>
        <w:numPr>
          <w:ilvl w:val="0"/>
          <w:numId w:val="14"/>
        </w:numPr>
        <w:spacing w:beforeLines="50" w:before="120" w:afterLines="50"/>
        <w:rPr>
          <w:b/>
          <w:szCs w:val="20"/>
        </w:rPr>
      </w:pPr>
      <w:r w:rsidRPr="00AC1A4E">
        <w:rPr>
          <w:rFonts w:eastAsia="宋体"/>
          <w:b/>
          <w:szCs w:val="20"/>
          <w:lang w:eastAsia="zh-CN"/>
        </w:rPr>
        <w:t xml:space="preserve">SFN+CDD performs worse than Scheme 2a and 2b with MMSE channel estimation with </w:t>
      </w:r>
      <w:r w:rsidR="00A805AD">
        <w:rPr>
          <w:rFonts w:eastAsia="宋体"/>
          <w:b/>
          <w:szCs w:val="20"/>
          <w:lang w:eastAsia="zh-CN"/>
        </w:rPr>
        <w:t>ideal</w:t>
      </w:r>
      <w:r w:rsidRPr="00AC1A4E">
        <w:rPr>
          <w:rFonts w:eastAsia="宋体"/>
          <w:b/>
          <w:szCs w:val="20"/>
          <w:lang w:eastAsia="zh-CN"/>
        </w:rPr>
        <w:t xml:space="preserve"> multi-path power spectrum</w:t>
      </w:r>
      <w:r w:rsidR="00773499">
        <w:rPr>
          <w:rFonts w:eastAsia="宋体"/>
          <w:b/>
          <w:szCs w:val="20"/>
          <w:lang w:eastAsia="zh-CN"/>
        </w:rPr>
        <w:t xml:space="preserve"> under the provided simulation assumptions.</w:t>
      </w:r>
    </w:p>
    <w:p w14:paraId="1DC12D7A" w14:textId="43BFF842" w:rsidR="00237C3B" w:rsidRDefault="007203BF" w:rsidP="00237C3B">
      <w:pPr>
        <w:rPr>
          <w:rFonts w:eastAsia="宋体"/>
          <w:lang w:eastAsia="zh-CN"/>
        </w:rPr>
      </w:pPr>
      <w:r w:rsidRPr="00384268">
        <w:t>For typical</w:t>
      </w:r>
      <w:r>
        <w:t xml:space="preserve"> multi-TRP scenarios, MCS and resource allocation</w:t>
      </w:r>
      <w:r w:rsidRPr="00384268">
        <w:t xml:space="preserve"> from different TRPs </w:t>
      </w:r>
      <w:r>
        <w:t>c</w:t>
      </w:r>
      <w:r w:rsidRPr="00384268">
        <w:t xml:space="preserve">ould be different, which would </w:t>
      </w:r>
      <w:r>
        <w:rPr>
          <w:rFonts w:eastAsia="宋体"/>
          <w:lang w:eastAsia="zh-CN"/>
        </w:rPr>
        <w:t xml:space="preserve">adapt to the channel condition from the multiple TRPs and </w:t>
      </w:r>
      <w:r w:rsidRPr="00DE0653">
        <w:rPr>
          <w:rFonts w:eastAsia="宋体"/>
          <w:lang w:eastAsia="zh-CN"/>
        </w:rPr>
        <w:t xml:space="preserve">increase the reliability of </w:t>
      </w:r>
      <w:r>
        <w:rPr>
          <w:rFonts w:eastAsia="宋体"/>
          <w:lang w:eastAsia="zh-CN"/>
        </w:rPr>
        <w:t>URLLC service</w:t>
      </w:r>
      <w:r w:rsidRPr="00384268">
        <w:t>.</w:t>
      </w:r>
      <w:r>
        <w:t xml:space="preserve"> </w:t>
      </w:r>
      <w:r w:rsidR="00643B10" w:rsidRPr="00384268">
        <w:t>However, further refining single-PDCCH based schemes towards such direction would involve too much new design for DCI signaling and may not be expertise for MIMO. The specification impact would be much less by enabling scheduling different PDSCH from different TRPs through different PDCCHs.</w:t>
      </w:r>
      <w:r>
        <w:t xml:space="preserve"> </w:t>
      </w:r>
      <w:r w:rsidR="00237C3B" w:rsidRPr="00DE0653">
        <w:rPr>
          <w:rFonts w:eastAsia="宋体"/>
          <w:lang w:eastAsia="zh-CN"/>
        </w:rPr>
        <w:t>To schedule the same TB with different PDCCH</w:t>
      </w:r>
      <w:r w:rsidR="00237C3B">
        <w:rPr>
          <w:rFonts w:eastAsia="宋体"/>
          <w:lang w:eastAsia="zh-CN"/>
        </w:rPr>
        <w:t>s</w:t>
      </w:r>
      <w:r w:rsidR="00237C3B" w:rsidRPr="00DE0653">
        <w:rPr>
          <w:rFonts w:eastAsia="宋体"/>
          <w:lang w:eastAsia="zh-CN"/>
        </w:rPr>
        <w:t xml:space="preserve"> from different TRPs, the same HARQ process ID </w:t>
      </w:r>
      <w:r w:rsidR="008F2545">
        <w:rPr>
          <w:rFonts w:eastAsia="宋体"/>
          <w:lang w:eastAsia="zh-CN"/>
        </w:rPr>
        <w:t>with NDI un-toggled</w:t>
      </w:r>
      <w:r w:rsidR="008F2545" w:rsidRPr="00DE0653">
        <w:rPr>
          <w:rFonts w:eastAsia="宋体"/>
          <w:lang w:eastAsia="zh-CN"/>
        </w:rPr>
        <w:t xml:space="preserve"> </w:t>
      </w:r>
      <w:r w:rsidR="00237C3B" w:rsidRPr="00DE0653">
        <w:rPr>
          <w:rFonts w:eastAsia="宋体"/>
          <w:lang w:eastAsia="zh-CN"/>
        </w:rPr>
        <w:t>could be used in the two PDCCH</w:t>
      </w:r>
      <w:r w:rsidR="00237C3B">
        <w:rPr>
          <w:rFonts w:eastAsia="宋体"/>
          <w:lang w:eastAsia="zh-CN"/>
        </w:rPr>
        <w:t>s</w:t>
      </w:r>
      <w:r w:rsidR="00237C3B" w:rsidRPr="00DE0653">
        <w:rPr>
          <w:rFonts w:eastAsia="宋体"/>
          <w:lang w:eastAsia="zh-CN"/>
        </w:rPr>
        <w:t xml:space="preserve"> to indicate to the UE that those two PDSCH</w:t>
      </w:r>
      <w:r w:rsidR="00237C3B">
        <w:rPr>
          <w:rFonts w:eastAsia="宋体"/>
          <w:lang w:eastAsia="zh-CN"/>
        </w:rPr>
        <w:t>s</w:t>
      </w:r>
      <w:r w:rsidR="00237C3B" w:rsidRPr="00DE0653">
        <w:rPr>
          <w:rFonts w:eastAsia="宋体"/>
          <w:lang w:eastAsia="zh-CN"/>
        </w:rPr>
        <w:t xml:space="preserve"> could be soft combined. However, there is </w:t>
      </w:r>
      <w:r w:rsidR="00237C3B">
        <w:rPr>
          <w:rFonts w:eastAsia="宋体"/>
          <w:lang w:eastAsia="zh-CN"/>
        </w:rPr>
        <w:t xml:space="preserve">a </w:t>
      </w:r>
      <w:r w:rsidR="00237C3B" w:rsidRPr="00DE0653">
        <w:rPr>
          <w:rFonts w:eastAsia="宋体"/>
          <w:lang w:eastAsia="zh-CN"/>
        </w:rPr>
        <w:t xml:space="preserve">scheduling restriction that the </w:t>
      </w:r>
      <w:proofErr w:type="spellStart"/>
      <w:r w:rsidR="00237C3B" w:rsidRPr="00DE0653">
        <w:rPr>
          <w:rFonts w:eastAsia="宋体"/>
          <w:lang w:eastAsia="zh-CN"/>
        </w:rPr>
        <w:t>gNB</w:t>
      </w:r>
      <w:proofErr w:type="spellEnd"/>
      <w:r w:rsidR="00237C3B" w:rsidRPr="00DE0653">
        <w:rPr>
          <w:rFonts w:eastAsia="宋体"/>
          <w:lang w:eastAsia="zh-CN"/>
        </w:rPr>
        <w:t xml:space="preserve"> may not be able to transmit the same TB with the same process before a NACK is received. For URLLC, such restriction would increase the latency and not acceptable for this type of service. </w:t>
      </w:r>
    </w:p>
    <w:p w14:paraId="16FA527A" w14:textId="6381A42B" w:rsidR="00237C3B" w:rsidRDefault="00237C3B" w:rsidP="00237C3B">
      <w:pPr>
        <w:rPr>
          <w:rFonts w:eastAsia="宋体"/>
          <w:lang w:eastAsia="zh-CN"/>
        </w:rPr>
      </w:pPr>
      <w:r w:rsidRPr="00DE0653">
        <w:rPr>
          <w:rFonts w:eastAsia="宋体"/>
          <w:lang w:eastAsia="zh-CN"/>
        </w:rPr>
        <w:t xml:space="preserve">Based on the indicated PUCCH resources in the scheduling DCI, UE may or may not feedback a combined </w:t>
      </w:r>
      <w:r w:rsidR="007203BF">
        <w:rPr>
          <w:rFonts w:eastAsia="宋体"/>
          <w:lang w:eastAsia="zh-CN"/>
        </w:rPr>
        <w:t>HARQ-ACK</w:t>
      </w:r>
      <w:r w:rsidRPr="00DE0653">
        <w:rPr>
          <w:rFonts w:eastAsia="宋体"/>
          <w:lang w:eastAsia="zh-CN"/>
        </w:rPr>
        <w:t xml:space="preserve"> bit after decoding the PDSCH</w:t>
      </w:r>
      <w:r>
        <w:rPr>
          <w:rFonts w:eastAsia="宋体"/>
          <w:lang w:eastAsia="zh-CN"/>
        </w:rPr>
        <w:t>s</w:t>
      </w:r>
      <w:r w:rsidRPr="00DE0653">
        <w:rPr>
          <w:rFonts w:eastAsia="宋体"/>
          <w:lang w:eastAsia="zh-CN"/>
        </w:rPr>
        <w:t>.</w:t>
      </w:r>
    </w:p>
    <w:p w14:paraId="1C3AD74B" w14:textId="0A362D67" w:rsidR="00237C3B" w:rsidRDefault="00237C3B">
      <w:pPr>
        <w:pStyle w:val="proposal"/>
      </w:pPr>
      <w:r w:rsidRPr="00471A74">
        <w:t>Multi</w:t>
      </w:r>
      <w:r>
        <w:t>-</w:t>
      </w:r>
      <w:r w:rsidRPr="00471A74">
        <w:t>DCI based PDSCH repetition schemes should be enabled for multi-TRP based URLLC transmission.</w:t>
      </w:r>
    </w:p>
    <w:p w14:paraId="18622696" w14:textId="09D2E831" w:rsidR="00237C3B" w:rsidRPr="00172E1E" w:rsidRDefault="00237C3B">
      <w:pPr>
        <w:pStyle w:val="proposal"/>
      </w:pPr>
      <w:r w:rsidRPr="00172E1E">
        <w:t xml:space="preserve">Support transmitting the same TB from two TRPs with the same HARQ process ID with NDI </w:t>
      </w:r>
      <w:proofErr w:type="gramStart"/>
      <w:r w:rsidRPr="00172E1E">
        <w:t>un-toggled</w:t>
      </w:r>
      <w:proofErr w:type="gramEnd"/>
      <w:r w:rsidRPr="00172E1E">
        <w:t>.</w:t>
      </w:r>
    </w:p>
    <w:p w14:paraId="086F0B85" w14:textId="77777777" w:rsidR="00237C3B" w:rsidRPr="004C54D3" w:rsidRDefault="00237C3B" w:rsidP="00237C3B">
      <w:pPr>
        <w:pStyle w:val="a0"/>
        <w:numPr>
          <w:ilvl w:val="0"/>
          <w:numId w:val="14"/>
        </w:numPr>
        <w:spacing w:beforeLines="50" w:before="120" w:afterLines="50"/>
        <w:rPr>
          <w:rFonts w:eastAsia="宋体"/>
          <w:b/>
          <w:szCs w:val="20"/>
          <w:lang w:eastAsia="zh-CN"/>
        </w:rPr>
      </w:pPr>
      <w:r w:rsidRPr="004C54D3">
        <w:rPr>
          <w:rFonts w:eastAsia="宋体"/>
          <w:b/>
          <w:szCs w:val="20"/>
          <w:lang w:eastAsia="zh-CN"/>
        </w:rPr>
        <w:t>For simultaneously received PDSCHs, UE could perform soft combination of the two PDSCHs.</w:t>
      </w:r>
    </w:p>
    <w:p w14:paraId="1D194EE8" w14:textId="0FC7FAF5" w:rsidR="00237C3B" w:rsidRPr="00042E02" w:rsidRDefault="00237C3B" w:rsidP="004E3DDD">
      <w:pPr>
        <w:pStyle w:val="a0"/>
        <w:numPr>
          <w:ilvl w:val="0"/>
          <w:numId w:val="14"/>
        </w:numPr>
        <w:spacing w:beforeLines="50" w:before="120" w:afterLines="50"/>
        <w:rPr>
          <w:rFonts w:eastAsia="宋体"/>
          <w:lang w:eastAsia="zh-CN"/>
        </w:rPr>
      </w:pPr>
      <w:r w:rsidRPr="0049350A">
        <w:rPr>
          <w:rFonts w:eastAsia="宋体"/>
          <w:b/>
          <w:szCs w:val="20"/>
          <w:lang w:eastAsia="zh-CN"/>
        </w:rPr>
        <w:t xml:space="preserve">UE may feedback a combined </w:t>
      </w:r>
      <w:r w:rsidR="0049350A" w:rsidRPr="0049350A">
        <w:rPr>
          <w:rFonts w:eastAsia="宋体"/>
          <w:b/>
          <w:szCs w:val="20"/>
          <w:lang w:eastAsia="zh-CN"/>
        </w:rPr>
        <w:t>HARQ-ACK</w:t>
      </w:r>
      <w:r w:rsidRPr="0049350A">
        <w:rPr>
          <w:rFonts w:eastAsia="宋体"/>
          <w:b/>
          <w:szCs w:val="20"/>
          <w:lang w:eastAsia="zh-CN"/>
        </w:rPr>
        <w:t xml:space="preserve"> based on the indicated PUCCH resources in the scheduling DCI.</w:t>
      </w:r>
    </w:p>
    <w:p w14:paraId="78287037" w14:textId="77777777" w:rsidR="00042E02" w:rsidRPr="00172E1E" w:rsidRDefault="00042E02" w:rsidP="00042E02">
      <w:pPr>
        <w:pStyle w:val="title2"/>
      </w:pPr>
      <w:r>
        <w:t>Signalling of multiple single-TRP/multi-TRP schemes</w:t>
      </w:r>
    </w:p>
    <w:p w14:paraId="2C613549" w14:textId="06C23057" w:rsidR="000A3AFC" w:rsidRDefault="00042E02" w:rsidP="00042E02">
      <w:pPr>
        <w:rPr>
          <w:lang w:val="en-GB"/>
        </w:rPr>
      </w:pPr>
      <w:r>
        <w:rPr>
          <w:lang w:val="en-GB"/>
        </w:rPr>
        <w:t xml:space="preserve">Up to now, there </w:t>
      </w:r>
      <w:r w:rsidR="00263241">
        <w:rPr>
          <w:lang w:val="en-GB"/>
        </w:rPr>
        <w:t xml:space="preserve">is a variety </w:t>
      </w:r>
      <w:r>
        <w:rPr>
          <w:lang w:val="en-GB"/>
        </w:rPr>
        <w:t xml:space="preserve">of </w:t>
      </w:r>
      <w:r w:rsidRPr="00D20B18">
        <w:rPr>
          <w:lang w:val="en-GB"/>
        </w:rPr>
        <w:t xml:space="preserve">DL </w:t>
      </w:r>
      <w:r>
        <w:rPr>
          <w:lang w:val="en-GB"/>
        </w:rPr>
        <w:t>single-TRP and multi-TRP transmission</w:t>
      </w:r>
      <w:r w:rsidRPr="00D20B18">
        <w:rPr>
          <w:lang w:val="en-GB"/>
        </w:rPr>
        <w:t xml:space="preserve"> schemes</w:t>
      </w:r>
      <w:r>
        <w:rPr>
          <w:lang w:val="en-GB"/>
        </w:rPr>
        <w:t xml:space="preserve"> to be supported by single-PDCCH and multi-PDCCH, such as</w:t>
      </w:r>
      <w:r w:rsidRPr="00D20B18">
        <w:rPr>
          <w:lang w:val="en-GB"/>
        </w:rPr>
        <w:t xml:space="preserve"> </w:t>
      </w:r>
      <w:r>
        <w:rPr>
          <w:lang w:val="en-GB"/>
        </w:rPr>
        <w:t xml:space="preserve">conventional </w:t>
      </w:r>
      <w:r w:rsidRPr="00D20B18">
        <w:rPr>
          <w:lang w:val="en-GB"/>
        </w:rPr>
        <w:t>single TRP</w:t>
      </w:r>
      <w:r>
        <w:rPr>
          <w:lang w:val="en-GB"/>
        </w:rPr>
        <w:t xml:space="preserve">, </w:t>
      </w:r>
      <w:r w:rsidRPr="00D20B18">
        <w:rPr>
          <w:lang w:val="en-GB"/>
        </w:rPr>
        <w:t xml:space="preserve">DPS, </w:t>
      </w:r>
      <w:r w:rsidR="00263241">
        <w:rPr>
          <w:lang w:val="en-GB"/>
        </w:rPr>
        <w:t xml:space="preserve">single-PDCCH scheduled </w:t>
      </w:r>
      <w:r w:rsidRPr="00D20B18">
        <w:rPr>
          <w:lang w:val="en-GB"/>
        </w:rPr>
        <w:t>NCJT,</w:t>
      </w:r>
      <w:r w:rsidR="00263241">
        <w:rPr>
          <w:lang w:val="en-GB"/>
        </w:rPr>
        <w:t xml:space="preserve"> multi-PDCCH scheduled NCJT,</w:t>
      </w:r>
      <w:r w:rsidRPr="00D20B18">
        <w:rPr>
          <w:lang w:val="en-GB"/>
        </w:rPr>
        <w:t xml:space="preserve"> scheme 1a</w:t>
      </w:r>
      <w:r>
        <w:rPr>
          <w:lang w:val="en-GB"/>
        </w:rPr>
        <w:t xml:space="preserve">, </w:t>
      </w:r>
      <w:r w:rsidRPr="00D20B18">
        <w:rPr>
          <w:lang w:val="en-GB"/>
        </w:rPr>
        <w:t>2a</w:t>
      </w:r>
      <w:r>
        <w:rPr>
          <w:lang w:val="en-GB"/>
        </w:rPr>
        <w:t xml:space="preserve">, </w:t>
      </w:r>
      <w:r w:rsidRPr="00D20B18">
        <w:rPr>
          <w:lang w:val="en-GB"/>
        </w:rPr>
        <w:t>2b</w:t>
      </w:r>
      <w:r>
        <w:rPr>
          <w:lang w:val="en-GB"/>
        </w:rPr>
        <w:t xml:space="preserve">, </w:t>
      </w:r>
      <w:r w:rsidRPr="00D20B18">
        <w:rPr>
          <w:lang w:val="en-GB"/>
        </w:rPr>
        <w:t>3</w:t>
      </w:r>
      <w:r>
        <w:rPr>
          <w:lang w:val="en-GB"/>
        </w:rPr>
        <w:t xml:space="preserve">, </w:t>
      </w:r>
      <w:r w:rsidRPr="00D20B18">
        <w:rPr>
          <w:lang w:val="en-GB"/>
        </w:rPr>
        <w:t>4,</w:t>
      </w:r>
      <w:r>
        <w:rPr>
          <w:lang w:val="en-GB"/>
        </w:rPr>
        <w:t xml:space="preserve"> and possible joint usage of the above schemes,</w:t>
      </w:r>
      <w:r w:rsidRPr="00D20B18">
        <w:rPr>
          <w:lang w:val="en-GB"/>
        </w:rPr>
        <w:t xml:space="preserve"> etc.</w:t>
      </w:r>
      <w:r>
        <w:rPr>
          <w:lang w:val="en-GB"/>
        </w:rPr>
        <w:t>,</w:t>
      </w:r>
      <w:r w:rsidRPr="00D20B18">
        <w:rPr>
          <w:lang w:val="en-GB"/>
        </w:rPr>
        <w:t xml:space="preserve"> </w:t>
      </w:r>
      <w:r>
        <w:rPr>
          <w:lang w:val="en-GB"/>
        </w:rPr>
        <w:t xml:space="preserve">and possibly with service type (URLLC or </w:t>
      </w:r>
      <w:proofErr w:type="spellStart"/>
      <w:r>
        <w:rPr>
          <w:lang w:val="en-GB"/>
        </w:rPr>
        <w:t>eMBB</w:t>
      </w:r>
      <w:proofErr w:type="spellEnd"/>
      <w:r>
        <w:rPr>
          <w:lang w:val="en-GB"/>
        </w:rPr>
        <w:t>) indication. A complete and clean solution with minimal signalling modifications</w:t>
      </w:r>
      <w:r w:rsidR="000A3AFC">
        <w:rPr>
          <w:lang w:val="en-GB"/>
        </w:rPr>
        <w:t xml:space="preserve"> satisfying following design targets</w:t>
      </w:r>
      <w:r>
        <w:rPr>
          <w:lang w:val="en-GB"/>
        </w:rPr>
        <w:t xml:space="preserve"> is highly desired</w:t>
      </w:r>
      <w:r w:rsidR="000A3AFC">
        <w:rPr>
          <w:lang w:val="en-GB"/>
        </w:rPr>
        <w:t>:</w:t>
      </w:r>
    </w:p>
    <w:p w14:paraId="01229645" w14:textId="77777777" w:rsidR="000A3AFC" w:rsidRPr="0054623E" w:rsidRDefault="000A3AFC" w:rsidP="000A3AFC">
      <w:pPr>
        <w:numPr>
          <w:ilvl w:val="0"/>
          <w:numId w:val="12"/>
        </w:numPr>
        <w:contextualSpacing/>
        <w:rPr>
          <w:rFonts w:eastAsia="宋体"/>
          <w:szCs w:val="20"/>
        </w:rPr>
      </w:pPr>
      <w:r w:rsidRPr="0054623E">
        <w:rPr>
          <w:rFonts w:eastAsia="宋体"/>
          <w:szCs w:val="20"/>
        </w:rPr>
        <w:t>Dynamic scheme indication out of multiple transmission schemes</w:t>
      </w:r>
    </w:p>
    <w:p w14:paraId="26EB75A9" w14:textId="77777777" w:rsidR="000A3AFC" w:rsidRPr="0054623E" w:rsidRDefault="000A3AFC" w:rsidP="000A3AFC">
      <w:pPr>
        <w:numPr>
          <w:ilvl w:val="0"/>
          <w:numId w:val="12"/>
        </w:numPr>
        <w:contextualSpacing/>
        <w:rPr>
          <w:rFonts w:eastAsia="宋体"/>
          <w:szCs w:val="20"/>
        </w:rPr>
      </w:pPr>
      <w:r w:rsidRPr="0054623E">
        <w:rPr>
          <w:rFonts w:eastAsia="宋体"/>
          <w:szCs w:val="20"/>
        </w:rPr>
        <w:t>Dynamic indication of mini-slot repetition number</w:t>
      </w:r>
    </w:p>
    <w:p w14:paraId="1E54A674" w14:textId="320DAEC3" w:rsidR="000A3AFC" w:rsidRPr="002478D2" w:rsidRDefault="000A3AFC" w:rsidP="002478D2">
      <w:pPr>
        <w:numPr>
          <w:ilvl w:val="0"/>
          <w:numId w:val="12"/>
        </w:numPr>
        <w:contextualSpacing/>
        <w:rPr>
          <w:rFonts w:eastAsia="宋体"/>
          <w:szCs w:val="20"/>
        </w:rPr>
      </w:pPr>
      <w:r w:rsidRPr="0054623E">
        <w:rPr>
          <w:rFonts w:eastAsia="宋体"/>
          <w:szCs w:val="20"/>
        </w:rPr>
        <w:t>Support of combination of time domain repetition</w:t>
      </w:r>
      <w:r>
        <w:rPr>
          <w:rFonts w:eastAsia="宋体"/>
          <w:szCs w:val="20"/>
        </w:rPr>
        <w:t xml:space="preserve"> schemes</w:t>
      </w:r>
      <w:r w:rsidRPr="0054623E">
        <w:rPr>
          <w:rFonts w:eastAsia="宋体"/>
          <w:szCs w:val="20"/>
        </w:rPr>
        <w:t xml:space="preserve"> and other schemes</w:t>
      </w:r>
    </w:p>
    <w:p w14:paraId="0AAEB66B" w14:textId="77777777" w:rsidR="00263241" w:rsidRDefault="00263241" w:rsidP="00042E02">
      <w:pPr>
        <w:rPr>
          <w:lang w:val="en-GB"/>
        </w:rPr>
      </w:pPr>
    </w:p>
    <w:p w14:paraId="4265E185" w14:textId="36228D03" w:rsidR="00042E02" w:rsidRPr="00D20B18" w:rsidRDefault="000A3AFC" w:rsidP="00042E02">
      <w:pPr>
        <w:rPr>
          <w:lang w:val="en-GB"/>
        </w:rPr>
      </w:pPr>
      <w:r>
        <w:rPr>
          <w:lang w:val="en-GB"/>
        </w:rPr>
        <w:lastRenderedPageBreak/>
        <w:t>With above targets in mind, w</w:t>
      </w:r>
      <w:r w:rsidR="00042E02">
        <w:rPr>
          <w:lang w:val="en-GB"/>
        </w:rPr>
        <w:t xml:space="preserve">e propose the following </w:t>
      </w:r>
      <w:proofErr w:type="spellStart"/>
      <w:r w:rsidR="00042E02">
        <w:rPr>
          <w:lang w:val="en-GB"/>
        </w:rPr>
        <w:t>signaling</w:t>
      </w:r>
      <w:proofErr w:type="spellEnd"/>
      <w:r w:rsidR="00042E02">
        <w:rPr>
          <w:lang w:val="en-GB"/>
        </w:rPr>
        <w:t xml:space="preserve"> mechanism that the transmission scheme </w:t>
      </w:r>
      <w:r w:rsidR="00042E02" w:rsidRPr="00D20B18">
        <w:rPr>
          <w:lang w:val="en-GB"/>
        </w:rPr>
        <w:t xml:space="preserve">are determined by combination of </w:t>
      </w:r>
      <w:r>
        <w:rPr>
          <w:lang w:val="en-GB"/>
        </w:rPr>
        <w:t xml:space="preserve">a set of </w:t>
      </w:r>
      <w:r w:rsidR="00042E02" w:rsidRPr="00D20B18">
        <w:rPr>
          <w:lang w:val="en-GB"/>
        </w:rPr>
        <w:t>RRC and DCI</w:t>
      </w:r>
      <w:r>
        <w:rPr>
          <w:lang w:val="en-GB"/>
        </w:rPr>
        <w:t xml:space="preserve"> parameters</w:t>
      </w:r>
      <w:r w:rsidR="00042E02" w:rsidRPr="00D20B18">
        <w:rPr>
          <w:lang w:val="en-GB"/>
        </w:rPr>
        <w:t>:</w:t>
      </w:r>
    </w:p>
    <w:p w14:paraId="598988C0" w14:textId="77777777" w:rsidR="00042E02" w:rsidRDefault="00042E02" w:rsidP="00042E02">
      <w:pPr>
        <w:numPr>
          <w:ilvl w:val="0"/>
          <w:numId w:val="12"/>
        </w:numPr>
        <w:contextualSpacing/>
        <w:rPr>
          <w:rFonts w:eastAsia="宋体"/>
          <w:szCs w:val="20"/>
        </w:rPr>
      </w:pPr>
      <w:r>
        <w:rPr>
          <w:rFonts w:eastAsia="宋体"/>
          <w:szCs w:val="20"/>
        </w:rPr>
        <w:t>N: “</w:t>
      </w:r>
      <w:proofErr w:type="spellStart"/>
      <w:r w:rsidRPr="00B21F46">
        <w:rPr>
          <w:rFonts w:eastAsia="宋体"/>
          <w:szCs w:val="20"/>
        </w:rPr>
        <w:t>pdsch-AggregationFactor</w:t>
      </w:r>
      <w:proofErr w:type="spellEnd"/>
      <w:r>
        <w:rPr>
          <w:rFonts w:eastAsia="宋体"/>
          <w:szCs w:val="20"/>
        </w:rPr>
        <w:t>”</w:t>
      </w:r>
      <w:r w:rsidRPr="00B21F46">
        <w:rPr>
          <w:rFonts w:eastAsia="宋体"/>
          <w:szCs w:val="20"/>
        </w:rPr>
        <w:t xml:space="preserve"> </w:t>
      </w:r>
      <w:r>
        <w:rPr>
          <w:rFonts w:eastAsia="宋体"/>
          <w:szCs w:val="20"/>
        </w:rPr>
        <w:t>to determine number of slot-level repetitions as Rel-15, existing RRC IE</w:t>
      </w:r>
    </w:p>
    <w:p w14:paraId="0C501B00" w14:textId="77777777" w:rsidR="00042E02" w:rsidRDefault="00042E02" w:rsidP="00042E02">
      <w:pPr>
        <w:numPr>
          <w:ilvl w:val="0"/>
          <w:numId w:val="12"/>
        </w:numPr>
        <w:contextualSpacing/>
        <w:rPr>
          <w:rFonts w:eastAsia="宋体"/>
          <w:szCs w:val="20"/>
        </w:rPr>
      </w:pPr>
      <w:r>
        <w:rPr>
          <w:rFonts w:eastAsia="宋体"/>
          <w:szCs w:val="20"/>
        </w:rPr>
        <w:t xml:space="preserve">Freq. </w:t>
      </w:r>
      <w:proofErr w:type="spellStart"/>
      <w:r>
        <w:rPr>
          <w:rFonts w:eastAsia="宋体"/>
          <w:szCs w:val="20"/>
        </w:rPr>
        <w:t>Config</w:t>
      </w:r>
      <w:proofErr w:type="spellEnd"/>
      <w:r>
        <w:rPr>
          <w:rFonts w:eastAsia="宋体"/>
          <w:szCs w:val="20"/>
        </w:rPr>
        <w:t xml:space="preserve">: </w:t>
      </w:r>
      <w:r w:rsidRPr="00B21F46">
        <w:rPr>
          <w:rFonts w:eastAsia="宋体"/>
          <w:szCs w:val="20"/>
        </w:rPr>
        <w:t>differentiating the frequency domain resource allocation schemes: none/scheme 2a/scheme 2b</w:t>
      </w:r>
      <w:r>
        <w:rPr>
          <w:rFonts w:eastAsia="宋体"/>
          <w:szCs w:val="20"/>
        </w:rPr>
        <w:t>, possibly a</w:t>
      </w:r>
      <w:r w:rsidRPr="003A1B3F">
        <w:rPr>
          <w:rFonts w:eastAsia="宋体"/>
          <w:szCs w:val="20"/>
        </w:rPr>
        <w:t xml:space="preserve"> </w:t>
      </w:r>
      <w:r w:rsidRPr="00B21F46">
        <w:rPr>
          <w:rFonts w:eastAsia="宋体"/>
          <w:szCs w:val="20"/>
        </w:rPr>
        <w:t xml:space="preserve">new RRC </w:t>
      </w:r>
      <w:r>
        <w:rPr>
          <w:rFonts w:eastAsia="宋体"/>
          <w:szCs w:val="20"/>
        </w:rPr>
        <w:t>IE</w:t>
      </w:r>
    </w:p>
    <w:p w14:paraId="78287C07" w14:textId="77777777" w:rsidR="00042E02" w:rsidRPr="00B21F46" w:rsidRDefault="00042E02" w:rsidP="00042E02">
      <w:pPr>
        <w:numPr>
          <w:ilvl w:val="0"/>
          <w:numId w:val="12"/>
        </w:numPr>
        <w:contextualSpacing/>
        <w:rPr>
          <w:rFonts w:eastAsia="宋体"/>
          <w:szCs w:val="20"/>
        </w:rPr>
      </w:pPr>
      <w:r w:rsidRPr="00B21F46">
        <w:rPr>
          <w:rFonts w:eastAsia="宋体"/>
          <w:szCs w:val="20"/>
        </w:rPr>
        <w:t>TCI pattern for repetitions</w:t>
      </w:r>
      <w:r>
        <w:rPr>
          <w:rFonts w:eastAsia="宋体"/>
          <w:szCs w:val="20"/>
        </w:rPr>
        <w:t>: possibly a</w:t>
      </w:r>
      <w:r w:rsidRPr="003A1B3F">
        <w:rPr>
          <w:rFonts w:eastAsia="宋体"/>
          <w:szCs w:val="20"/>
        </w:rPr>
        <w:t xml:space="preserve"> </w:t>
      </w:r>
      <w:r w:rsidRPr="00B21F46">
        <w:rPr>
          <w:rFonts w:eastAsia="宋体"/>
          <w:szCs w:val="20"/>
        </w:rPr>
        <w:t xml:space="preserve">new RRC </w:t>
      </w:r>
      <w:r>
        <w:rPr>
          <w:rFonts w:eastAsia="宋体"/>
          <w:szCs w:val="20"/>
        </w:rPr>
        <w:t>IE</w:t>
      </w:r>
    </w:p>
    <w:p w14:paraId="442B1F1D" w14:textId="77777777" w:rsidR="00042E02" w:rsidRPr="003A1B3F" w:rsidRDefault="00042E02" w:rsidP="00042E02">
      <w:pPr>
        <w:numPr>
          <w:ilvl w:val="0"/>
          <w:numId w:val="12"/>
        </w:numPr>
        <w:contextualSpacing/>
        <w:rPr>
          <w:rFonts w:eastAsia="宋体"/>
          <w:szCs w:val="20"/>
        </w:rPr>
      </w:pPr>
      <w:r w:rsidRPr="003A1B3F">
        <w:rPr>
          <w:rFonts w:eastAsia="宋体"/>
          <w:szCs w:val="20"/>
        </w:rPr>
        <w:t>K: number of mini-slot repetitions, possibly a new DCI field</w:t>
      </w:r>
    </w:p>
    <w:p w14:paraId="45557E11" w14:textId="77777777" w:rsidR="00042E02" w:rsidRDefault="00042E02" w:rsidP="00042E02">
      <w:pPr>
        <w:numPr>
          <w:ilvl w:val="0"/>
          <w:numId w:val="12"/>
        </w:numPr>
        <w:contextualSpacing/>
        <w:rPr>
          <w:rFonts w:eastAsia="宋体"/>
          <w:szCs w:val="20"/>
        </w:rPr>
      </w:pPr>
      <w:r w:rsidRPr="00B21F46">
        <w:rPr>
          <w:rFonts w:eastAsia="宋体"/>
          <w:szCs w:val="20"/>
        </w:rPr>
        <w:t>TCI</w:t>
      </w:r>
      <w:r>
        <w:rPr>
          <w:rFonts w:eastAsia="宋体"/>
          <w:szCs w:val="20"/>
        </w:rPr>
        <w:t>: existing DCI field</w:t>
      </w:r>
    </w:p>
    <w:p w14:paraId="7BD2268B" w14:textId="77777777" w:rsidR="00042E02" w:rsidRDefault="00042E02" w:rsidP="00042E02">
      <w:pPr>
        <w:numPr>
          <w:ilvl w:val="0"/>
          <w:numId w:val="12"/>
        </w:numPr>
        <w:contextualSpacing/>
        <w:rPr>
          <w:rFonts w:eastAsia="宋体"/>
          <w:szCs w:val="20"/>
        </w:rPr>
      </w:pPr>
      <w:r w:rsidRPr="00B21F46">
        <w:rPr>
          <w:rFonts w:eastAsia="宋体"/>
          <w:szCs w:val="20"/>
        </w:rPr>
        <w:t>Number</w:t>
      </w:r>
      <w:r>
        <w:rPr>
          <w:rFonts w:eastAsia="宋体"/>
          <w:szCs w:val="20"/>
        </w:rPr>
        <w:t xml:space="preserve"> of DMRS CDM group: implied by the existing DCI field</w:t>
      </w:r>
    </w:p>
    <w:p w14:paraId="481D9091" w14:textId="77777777" w:rsidR="00042E02" w:rsidRDefault="00042E02" w:rsidP="00042E02">
      <w:pPr>
        <w:numPr>
          <w:ilvl w:val="0"/>
          <w:numId w:val="12"/>
        </w:numPr>
        <w:contextualSpacing/>
        <w:rPr>
          <w:rFonts w:eastAsia="宋体"/>
          <w:szCs w:val="20"/>
        </w:rPr>
      </w:pPr>
      <w:r w:rsidRPr="004E40AF">
        <w:rPr>
          <w:rFonts w:eastAsia="宋体"/>
          <w:szCs w:val="20"/>
        </w:rPr>
        <w:t>Note: it is expected some of the above parameters are designed according to URLLC enhancement discussion.</w:t>
      </w:r>
    </w:p>
    <w:p w14:paraId="313FDE12" w14:textId="77777777" w:rsidR="00042E02" w:rsidRPr="004E40AF" w:rsidRDefault="00042E02" w:rsidP="00042E02">
      <w:pPr>
        <w:rPr>
          <w:lang w:val="en-GB"/>
        </w:rPr>
      </w:pPr>
    </w:p>
    <w:p w14:paraId="7A3738BE" w14:textId="33201BD0" w:rsidR="00042E02" w:rsidRPr="003A1B3F" w:rsidRDefault="007E2AC1" w:rsidP="00042E02">
      <w:pPr>
        <w:pStyle w:val="a0"/>
        <w:spacing w:beforeLines="50" w:before="120" w:afterLines="50"/>
        <w:jc w:val="center"/>
        <w:rPr>
          <w:rFonts w:eastAsia="宋体"/>
          <w:b/>
          <w:szCs w:val="21"/>
          <w:lang w:eastAsia="zh-CN"/>
        </w:rPr>
      </w:pPr>
      <w:r>
        <w:rPr>
          <w:rFonts w:eastAsia="宋体"/>
          <w:b/>
          <w:szCs w:val="21"/>
          <w:lang w:eastAsia="zh-CN"/>
        </w:rPr>
        <w:t>Table</w:t>
      </w:r>
      <w:r w:rsidRPr="003A1B3F">
        <w:rPr>
          <w:rFonts w:eastAsia="宋体" w:hint="eastAsia"/>
          <w:b/>
          <w:szCs w:val="21"/>
          <w:lang w:eastAsia="zh-CN"/>
        </w:rPr>
        <w:t xml:space="preserve"> </w:t>
      </w:r>
      <w:r w:rsidR="00042E02" w:rsidRPr="003A1B3F">
        <w:rPr>
          <w:rFonts w:eastAsia="宋体"/>
          <w:b/>
          <w:szCs w:val="21"/>
          <w:lang w:eastAsia="zh-CN"/>
        </w:rPr>
        <w:t xml:space="preserve">1: </w:t>
      </w:r>
      <w:r w:rsidR="00042E02">
        <w:rPr>
          <w:rFonts w:eastAsia="宋体"/>
          <w:b/>
          <w:szCs w:val="21"/>
          <w:lang w:eastAsia="zh-CN"/>
        </w:rPr>
        <w:t>S</w:t>
      </w:r>
      <w:r w:rsidR="00042E02" w:rsidRPr="003A1B3F">
        <w:rPr>
          <w:rFonts w:eastAsia="宋体"/>
          <w:b/>
          <w:szCs w:val="21"/>
          <w:lang w:eastAsia="zh-CN"/>
        </w:rPr>
        <w:t xml:space="preserve">ignaling </w:t>
      </w:r>
      <w:r w:rsidR="000A3AFC">
        <w:rPr>
          <w:rFonts w:eastAsia="宋体"/>
          <w:b/>
          <w:szCs w:val="21"/>
          <w:lang w:eastAsia="zh-CN"/>
        </w:rPr>
        <w:t>to indicate</w:t>
      </w:r>
      <w:r w:rsidR="00042E02" w:rsidRPr="003A1B3F">
        <w:rPr>
          <w:rFonts w:eastAsia="宋体"/>
          <w:b/>
          <w:szCs w:val="21"/>
          <w:lang w:eastAsia="zh-CN"/>
        </w:rPr>
        <w:t xml:space="preserve"> transmission scheme</w:t>
      </w:r>
    </w:p>
    <w:tbl>
      <w:tblPr>
        <w:tblStyle w:val="a7"/>
        <w:tblW w:w="8075" w:type="dxa"/>
        <w:jc w:val="center"/>
        <w:tblLook w:val="04A0" w:firstRow="1" w:lastRow="0" w:firstColumn="1" w:lastColumn="0" w:noHBand="0" w:noVBand="1"/>
      </w:tblPr>
      <w:tblGrid>
        <w:gridCol w:w="846"/>
        <w:gridCol w:w="567"/>
        <w:gridCol w:w="850"/>
        <w:gridCol w:w="851"/>
        <w:gridCol w:w="709"/>
        <w:gridCol w:w="850"/>
        <w:gridCol w:w="3402"/>
      </w:tblGrid>
      <w:tr w:rsidR="00AB5A98" w:rsidRPr="00B21F46" w14:paraId="31021967" w14:textId="77777777" w:rsidTr="002478D2">
        <w:trPr>
          <w:trHeight w:val="219"/>
          <w:jc w:val="center"/>
        </w:trPr>
        <w:tc>
          <w:tcPr>
            <w:tcW w:w="846" w:type="dxa"/>
            <w:hideMark/>
          </w:tcPr>
          <w:p w14:paraId="3388D9EB" w14:textId="77777777" w:rsidR="00AB5A98" w:rsidRPr="00B21F46" w:rsidRDefault="00AB5A98" w:rsidP="00565134">
            <w:pPr>
              <w:contextualSpacing/>
              <w:rPr>
                <w:rFonts w:eastAsia="宋体"/>
                <w:szCs w:val="20"/>
              </w:rPr>
            </w:pPr>
            <w:proofErr w:type="spellStart"/>
            <w:r w:rsidRPr="00B21F46">
              <w:rPr>
                <w:rFonts w:eastAsia="宋体"/>
                <w:b/>
                <w:bCs/>
                <w:szCs w:val="20"/>
              </w:rPr>
              <w:t>Tx</w:t>
            </w:r>
            <w:proofErr w:type="spellEnd"/>
            <w:r w:rsidRPr="00B21F46">
              <w:rPr>
                <w:rFonts w:eastAsia="宋体"/>
                <w:b/>
                <w:bCs/>
                <w:szCs w:val="20"/>
              </w:rPr>
              <w:t xml:space="preserve"> scheme</w:t>
            </w:r>
          </w:p>
        </w:tc>
        <w:tc>
          <w:tcPr>
            <w:tcW w:w="567" w:type="dxa"/>
            <w:hideMark/>
          </w:tcPr>
          <w:p w14:paraId="241CE0D1" w14:textId="77777777" w:rsidR="00AB5A98" w:rsidRPr="00B21F46" w:rsidRDefault="00AB5A98" w:rsidP="00565134">
            <w:pPr>
              <w:contextualSpacing/>
              <w:rPr>
                <w:rFonts w:eastAsia="宋体"/>
                <w:szCs w:val="20"/>
              </w:rPr>
            </w:pPr>
            <w:r w:rsidRPr="00B21F46">
              <w:rPr>
                <w:rFonts w:eastAsia="宋体"/>
                <w:b/>
                <w:bCs/>
                <w:szCs w:val="20"/>
              </w:rPr>
              <w:t>N</w:t>
            </w:r>
          </w:p>
        </w:tc>
        <w:tc>
          <w:tcPr>
            <w:tcW w:w="850" w:type="dxa"/>
            <w:hideMark/>
          </w:tcPr>
          <w:p w14:paraId="02E9809B" w14:textId="77777777" w:rsidR="00AB5A98" w:rsidRPr="00B21F46" w:rsidRDefault="00AB5A98" w:rsidP="00565134">
            <w:pPr>
              <w:contextualSpacing/>
              <w:rPr>
                <w:rFonts w:eastAsia="宋体"/>
                <w:szCs w:val="20"/>
              </w:rPr>
            </w:pPr>
            <w:r w:rsidRPr="00B21F46">
              <w:rPr>
                <w:rFonts w:eastAsia="宋体"/>
                <w:b/>
                <w:bCs/>
                <w:szCs w:val="20"/>
              </w:rPr>
              <w:t xml:space="preserve">Freq. </w:t>
            </w:r>
            <w:proofErr w:type="spellStart"/>
            <w:r w:rsidRPr="00B21F46">
              <w:rPr>
                <w:rFonts w:eastAsia="宋体"/>
                <w:b/>
                <w:bCs/>
                <w:szCs w:val="20"/>
              </w:rPr>
              <w:t>Config</w:t>
            </w:r>
            <w:proofErr w:type="spellEnd"/>
          </w:p>
        </w:tc>
        <w:tc>
          <w:tcPr>
            <w:tcW w:w="851" w:type="dxa"/>
            <w:hideMark/>
          </w:tcPr>
          <w:p w14:paraId="52F76325" w14:textId="77777777" w:rsidR="00AB5A98" w:rsidRPr="00B21F46" w:rsidRDefault="00AB5A98" w:rsidP="00565134">
            <w:pPr>
              <w:contextualSpacing/>
              <w:rPr>
                <w:rFonts w:eastAsia="宋体"/>
                <w:szCs w:val="20"/>
              </w:rPr>
            </w:pPr>
            <w:r w:rsidRPr="00B21F46">
              <w:rPr>
                <w:rFonts w:eastAsia="宋体"/>
                <w:b/>
                <w:bCs/>
                <w:szCs w:val="20"/>
              </w:rPr>
              <w:t>No. of TCI states</w:t>
            </w:r>
          </w:p>
        </w:tc>
        <w:tc>
          <w:tcPr>
            <w:tcW w:w="709" w:type="dxa"/>
            <w:hideMark/>
          </w:tcPr>
          <w:p w14:paraId="77A35C0E" w14:textId="77777777" w:rsidR="00AB5A98" w:rsidRPr="00B21F46" w:rsidRDefault="00AB5A98" w:rsidP="00565134">
            <w:pPr>
              <w:contextualSpacing/>
              <w:rPr>
                <w:rFonts w:eastAsia="宋体"/>
                <w:szCs w:val="20"/>
              </w:rPr>
            </w:pPr>
            <w:r w:rsidRPr="00B21F46">
              <w:rPr>
                <w:rFonts w:eastAsia="宋体"/>
                <w:b/>
                <w:bCs/>
                <w:szCs w:val="20"/>
              </w:rPr>
              <w:t>K</w:t>
            </w:r>
          </w:p>
        </w:tc>
        <w:tc>
          <w:tcPr>
            <w:tcW w:w="850" w:type="dxa"/>
            <w:hideMark/>
          </w:tcPr>
          <w:p w14:paraId="510F7F38" w14:textId="77777777" w:rsidR="00AB5A98" w:rsidRPr="00B21F46" w:rsidRDefault="00AB5A98" w:rsidP="00565134">
            <w:pPr>
              <w:contextualSpacing/>
              <w:rPr>
                <w:rFonts w:eastAsia="宋体"/>
                <w:szCs w:val="20"/>
              </w:rPr>
            </w:pPr>
            <w:r w:rsidRPr="00B21F46">
              <w:rPr>
                <w:rFonts w:eastAsia="宋体"/>
                <w:b/>
                <w:bCs/>
                <w:szCs w:val="20"/>
              </w:rPr>
              <w:t>No. of DMRS CDM groups</w:t>
            </w:r>
          </w:p>
        </w:tc>
        <w:tc>
          <w:tcPr>
            <w:tcW w:w="3402" w:type="dxa"/>
            <w:hideMark/>
          </w:tcPr>
          <w:p w14:paraId="70601492" w14:textId="77777777" w:rsidR="00AB5A98" w:rsidRPr="00B21F46" w:rsidRDefault="00AB5A98" w:rsidP="00565134">
            <w:pPr>
              <w:contextualSpacing/>
              <w:rPr>
                <w:rFonts w:eastAsia="宋体"/>
                <w:szCs w:val="20"/>
              </w:rPr>
            </w:pPr>
            <w:r w:rsidRPr="00B21F46">
              <w:rPr>
                <w:rFonts w:eastAsia="宋体"/>
                <w:b/>
                <w:bCs/>
                <w:szCs w:val="20"/>
              </w:rPr>
              <w:t>Details</w:t>
            </w:r>
          </w:p>
        </w:tc>
      </w:tr>
      <w:tr w:rsidR="00AB5A98" w:rsidRPr="00B21F46" w14:paraId="7AD8B1CD" w14:textId="77777777" w:rsidTr="002478D2">
        <w:trPr>
          <w:trHeight w:val="464"/>
          <w:jc w:val="center"/>
        </w:trPr>
        <w:tc>
          <w:tcPr>
            <w:tcW w:w="846" w:type="dxa"/>
            <w:hideMark/>
          </w:tcPr>
          <w:p w14:paraId="389561B4" w14:textId="77777777" w:rsidR="00AB5A98" w:rsidRPr="00B21F46" w:rsidRDefault="00AB5A98" w:rsidP="00565134">
            <w:pPr>
              <w:contextualSpacing/>
              <w:rPr>
                <w:rFonts w:eastAsia="宋体"/>
                <w:szCs w:val="20"/>
              </w:rPr>
            </w:pPr>
            <w:r w:rsidRPr="00B21F46">
              <w:rPr>
                <w:rFonts w:eastAsia="宋体"/>
                <w:b/>
                <w:bCs/>
                <w:szCs w:val="20"/>
              </w:rPr>
              <w:t>1</w:t>
            </w:r>
          </w:p>
        </w:tc>
        <w:tc>
          <w:tcPr>
            <w:tcW w:w="567" w:type="dxa"/>
            <w:hideMark/>
          </w:tcPr>
          <w:p w14:paraId="55D215B3"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77974FA9" w14:textId="77777777" w:rsidR="00AB5A98" w:rsidRPr="00B21F46" w:rsidRDefault="00AB5A98" w:rsidP="00565134">
            <w:pPr>
              <w:contextualSpacing/>
              <w:rPr>
                <w:rFonts w:eastAsia="宋体"/>
                <w:szCs w:val="20"/>
              </w:rPr>
            </w:pPr>
            <w:r w:rsidRPr="00B21F46">
              <w:rPr>
                <w:rFonts w:eastAsia="宋体"/>
                <w:szCs w:val="20"/>
              </w:rPr>
              <w:t>none</w:t>
            </w:r>
          </w:p>
        </w:tc>
        <w:tc>
          <w:tcPr>
            <w:tcW w:w="851" w:type="dxa"/>
            <w:hideMark/>
          </w:tcPr>
          <w:p w14:paraId="02D80C38" w14:textId="77777777" w:rsidR="00AB5A98" w:rsidRPr="00B21F46" w:rsidRDefault="00AB5A98" w:rsidP="00565134">
            <w:pPr>
              <w:contextualSpacing/>
              <w:rPr>
                <w:rFonts w:eastAsia="宋体"/>
                <w:szCs w:val="20"/>
              </w:rPr>
            </w:pPr>
            <w:r w:rsidRPr="00B21F46">
              <w:rPr>
                <w:rFonts w:eastAsia="宋体"/>
                <w:szCs w:val="20"/>
              </w:rPr>
              <w:t>1</w:t>
            </w:r>
          </w:p>
        </w:tc>
        <w:tc>
          <w:tcPr>
            <w:tcW w:w="709" w:type="dxa"/>
            <w:hideMark/>
          </w:tcPr>
          <w:p w14:paraId="355983B5"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461E758C"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502371FC" w14:textId="77777777" w:rsidR="00AB5A98" w:rsidRPr="00B21F46" w:rsidRDefault="00AB5A98" w:rsidP="00565134">
            <w:pPr>
              <w:contextualSpacing/>
              <w:rPr>
                <w:rFonts w:eastAsia="宋体"/>
                <w:szCs w:val="20"/>
              </w:rPr>
            </w:pPr>
            <w:r w:rsidRPr="00B21F46">
              <w:rPr>
                <w:rFonts w:eastAsia="宋体"/>
                <w:szCs w:val="20"/>
              </w:rPr>
              <w:t>S-DCI scheduling S-P</w:t>
            </w:r>
            <w:r>
              <w:rPr>
                <w:rFonts w:eastAsia="宋体"/>
                <w:szCs w:val="20"/>
              </w:rPr>
              <w:t>DSCH, w/o TD repetition, e.g., S</w:t>
            </w:r>
            <w:r w:rsidRPr="00B21F46">
              <w:rPr>
                <w:rFonts w:eastAsia="宋体"/>
                <w:szCs w:val="20"/>
              </w:rPr>
              <w:t>-TRP, DPS, per DCI in M-DCI</w:t>
            </w:r>
          </w:p>
        </w:tc>
      </w:tr>
      <w:tr w:rsidR="00AB5A98" w:rsidRPr="00B21F46" w14:paraId="1FA50F02" w14:textId="77777777" w:rsidTr="002478D2">
        <w:trPr>
          <w:trHeight w:val="194"/>
          <w:jc w:val="center"/>
        </w:trPr>
        <w:tc>
          <w:tcPr>
            <w:tcW w:w="846" w:type="dxa"/>
            <w:hideMark/>
          </w:tcPr>
          <w:p w14:paraId="6629FCD5" w14:textId="77777777" w:rsidR="00AB5A98" w:rsidRPr="00B21F46" w:rsidRDefault="00AB5A98" w:rsidP="00565134">
            <w:pPr>
              <w:contextualSpacing/>
              <w:rPr>
                <w:rFonts w:eastAsia="宋体"/>
                <w:szCs w:val="20"/>
              </w:rPr>
            </w:pPr>
            <w:r w:rsidRPr="00B21F46">
              <w:rPr>
                <w:rFonts w:eastAsia="宋体"/>
                <w:b/>
                <w:bCs/>
                <w:szCs w:val="20"/>
              </w:rPr>
              <w:t>2</w:t>
            </w:r>
          </w:p>
        </w:tc>
        <w:tc>
          <w:tcPr>
            <w:tcW w:w="567" w:type="dxa"/>
            <w:hideMark/>
          </w:tcPr>
          <w:p w14:paraId="73D55EDA"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5BA4CB7A" w14:textId="77777777" w:rsidR="00AB5A98" w:rsidRPr="00B21F46" w:rsidRDefault="00AB5A98" w:rsidP="00565134">
            <w:pPr>
              <w:contextualSpacing/>
              <w:rPr>
                <w:rFonts w:eastAsia="宋体"/>
                <w:szCs w:val="20"/>
              </w:rPr>
            </w:pPr>
            <w:r w:rsidRPr="00B21F46">
              <w:rPr>
                <w:rFonts w:eastAsia="宋体"/>
                <w:szCs w:val="20"/>
              </w:rPr>
              <w:t>none</w:t>
            </w:r>
          </w:p>
        </w:tc>
        <w:tc>
          <w:tcPr>
            <w:tcW w:w="851" w:type="dxa"/>
            <w:hideMark/>
          </w:tcPr>
          <w:p w14:paraId="5C1EF1F1"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2A349699"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3E824293" w14:textId="77777777" w:rsidR="00AB5A98" w:rsidRPr="00B21F46" w:rsidRDefault="00AB5A98" w:rsidP="00565134">
            <w:pPr>
              <w:contextualSpacing/>
              <w:rPr>
                <w:rFonts w:eastAsia="宋体"/>
                <w:szCs w:val="20"/>
              </w:rPr>
            </w:pPr>
            <w:r w:rsidRPr="00B21F46">
              <w:rPr>
                <w:rFonts w:eastAsia="宋体"/>
                <w:szCs w:val="20"/>
              </w:rPr>
              <w:t xml:space="preserve">&gt;1 </w:t>
            </w:r>
          </w:p>
        </w:tc>
        <w:tc>
          <w:tcPr>
            <w:tcW w:w="3402" w:type="dxa"/>
            <w:hideMark/>
          </w:tcPr>
          <w:p w14:paraId="207E12D4" w14:textId="77777777" w:rsidR="00AB5A98" w:rsidRPr="00B21F46" w:rsidRDefault="00AB5A98" w:rsidP="00565134">
            <w:pPr>
              <w:contextualSpacing/>
              <w:rPr>
                <w:rFonts w:eastAsia="宋体"/>
                <w:szCs w:val="20"/>
              </w:rPr>
            </w:pPr>
            <w:r w:rsidRPr="00B21F46">
              <w:rPr>
                <w:rFonts w:eastAsia="宋体"/>
                <w:szCs w:val="20"/>
              </w:rPr>
              <w:t>Scheme 1a</w:t>
            </w:r>
          </w:p>
        </w:tc>
      </w:tr>
      <w:tr w:rsidR="00AB5A98" w:rsidRPr="00B21F46" w14:paraId="14B96E55" w14:textId="77777777" w:rsidTr="002478D2">
        <w:trPr>
          <w:trHeight w:val="194"/>
          <w:jc w:val="center"/>
        </w:trPr>
        <w:tc>
          <w:tcPr>
            <w:tcW w:w="846" w:type="dxa"/>
            <w:hideMark/>
          </w:tcPr>
          <w:p w14:paraId="1A3D77DA" w14:textId="77777777" w:rsidR="00AB5A98" w:rsidRPr="00B21F46" w:rsidRDefault="00AB5A98" w:rsidP="00565134">
            <w:pPr>
              <w:contextualSpacing/>
              <w:rPr>
                <w:rFonts w:eastAsia="宋体"/>
                <w:szCs w:val="20"/>
              </w:rPr>
            </w:pPr>
            <w:r w:rsidRPr="00B21F46">
              <w:rPr>
                <w:rFonts w:eastAsia="宋体"/>
                <w:b/>
                <w:bCs/>
                <w:szCs w:val="20"/>
              </w:rPr>
              <w:t>3</w:t>
            </w:r>
          </w:p>
        </w:tc>
        <w:tc>
          <w:tcPr>
            <w:tcW w:w="567" w:type="dxa"/>
            <w:hideMark/>
          </w:tcPr>
          <w:p w14:paraId="432B9B8B"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7AFB09EB" w14:textId="77777777" w:rsidR="00AB5A98" w:rsidRPr="00B21F46" w:rsidRDefault="00AB5A98" w:rsidP="00565134">
            <w:pPr>
              <w:contextualSpacing/>
              <w:rPr>
                <w:rFonts w:eastAsia="宋体"/>
                <w:szCs w:val="20"/>
              </w:rPr>
            </w:pPr>
            <w:r w:rsidRPr="00B21F46">
              <w:rPr>
                <w:rFonts w:eastAsia="宋体"/>
                <w:szCs w:val="20"/>
              </w:rPr>
              <w:t>none</w:t>
            </w:r>
          </w:p>
        </w:tc>
        <w:tc>
          <w:tcPr>
            <w:tcW w:w="851" w:type="dxa"/>
            <w:hideMark/>
          </w:tcPr>
          <w:p w14:paraId="0BB88831"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414D712E"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52FBC016" w14:textId="77777777" w:rsidR="00AB5A98" w:rsidRPr="00B21F46" w:rsidRDefault="00AB5A98" w:rsidP="00565134">
            <w:pPr>
              <w:contextualSpacing/>
              <w:rPr>
                <w:rFonts w:eastAsia="宋体"/>
                <w:szCs w:val="20"/>
              </w:rPr>
            </w:pPr>
            <w:r w:rsidRPr="00B21F46">
              <w:rPr>
                <w:rFonts w:eastAsia="宋体"/>
                <w:szCs w:val="20"/>
              </w:rPr>
              <w:t>&gt;1</w:t>
            </w:r>
          </w:p>
        </w:tc>
        <w:tc>
          <w:tcPr>
            <w:tcW w:w="3402" w:type="dxa"/>
            <w:hideMark/>
          </w:tcPr>
          <w:p w14:paraId="19EC2E50" w14:textId="77777777" w:rsidR="00AB5A98" w:rsidRPr="00B21F46" w:rsidRDefault="00AB5A98" w:rsidP="00565134">
            <w:pPr>
              <w:contextualSpacing/>
              <w:rPr>
                <w:rFonts w:eastAsia="宋体"/>
                <w:szCs w:val="20"/>
              </w:rPr>
            </w:pPr>
            <w:r w:rsidRPr="00B21F46">
              <w:rPr>
                <w:rFonts w:eastAsia="宋体"/>
                <w:szCs w:val="20"/>
              </w:rPr>
              <w:t xml:space="preserve">Scheme 1a + scheme 3 </w:t>
            </w:r>
          </w:p>
        </w:tc>
      </w:tr>
      <w:tr w:rsidR="00AB5A98" w:rsidRPr="00B21F46" w14:paraId="7C40677F" w14:textId="77777777" w:rsidTr="002478D2">
        <w:trPr>
          <w:trHeight w:val="97"/>
          <w:jc w:val="center"/>
        </w:trPr>
        <w:tc>
          <w:tcPr>
            <w:tcW w:w="846" w:type="dxa"/>
            <w:hideMark/>
          </w:tcPr>
          <w:p w14:paraId="28CA805B" w14:textId="77777777" w:rsidR="00AB5A98" w:rsidRPr="00B21F46" w:rsidRDefault="00AB5A98" w:rsidP="00565134">
            <w:pPr>
              <w:contextualSpacing/>
              <w:rPr>
                <w:rFonts w:eastAsia="宋体"/>
                <w:szCs w:val="20"/>
              </w:rPr>
            </w:pPr>
            <w:r w:rsidRPr="00B21F46">
              <w:rPr>
                <w:rFonts w:eastAsia="宋体"/>
                <w:b/>
                <w:bCs/>
                <w:szCs w:val="20"/>
              </w:rPr>
              <w:t>4</w:t>
            </w:r>
          </w:p>
        </w:tc>
        <w:tc>
          <w:tcPr>
            <w:tcW w:w="567" w:type="dxa"/>
            <w:hideMark/>
          </w:tcPr>
          <w:p w14:paraId="7BAAF5DA"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68A6A162" w14:textId="77777777" w:rsidR="00AB5A98" w:rsidRPr="00B21F46" w:rsidRDefault="00AB5A98" w:rsidP="00565134">
            <w:pPr>
              <w:contextualSpacing/>
              <w:rPr>
                <w:rFonts w:eastAsia="宋体"/>
                <w:szCs w:val="20"/>
              </w:rPr>
            </w:pPr>
            <w:r w:rsidRPr="00B21F46">
              <w:rPr>
                <w:rFonts w:eastAsia="宋体"/>
                <w:szCs w:val="20"/>
              </w:rPr>
              <w:t>none</w:t>
            </w:r>
          </w:p>
        </w:tc>
        <w:tc>
          <w:tcPr>
            <w:tcW w:w="851" w:type="dxa"/>
            <w:hideMark/>
          </w:tcPr>
          <w:p w14:paraId="5B8A09BC"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59A46908"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135E3BCA" w14:textId="77777777" w:rsidR="00AB5A98" w:rsidRPr="00B21F46" w:rsidRDefault="00AB5A98" w:rsidP="00565134">
            <w:pPr>
              <w:contextualSpacing/>
              <w:rPr>
                <w:rFonts w:eastAsia="宋体"/>
                <w:szCs w:val="20"/>
              </w:rPr>
            </w:pPr>
            <w:r w:rsidRPr="00B21F46">
              <w:rPr>
                <w:rFonts w:eastAsia="宋体"/>
                <w:szCs w:val="20"/>
              </w:rPr>
              <w:t>1</w:t>
            </w:r>
          </w:p>
        </w:tc>
        <w:tc>
          <w:tcPr>
            <w:tcW w:w="3402" w:type="dxa"/>
            <w:hideMark/>
          </w:tcPr>
          <w:p w14:paraId="26E00C30" w14:textId="77777777" w:rsidR="00AB5A98" w:rsidRPr="00B21F46" w:rsidRDefault="00AB5A98" w:rsidP="00565134">
            <w:pPr>
              <w:contextualSpacing/>
              <w:rPr>
                <w:rFonts w:eastAsia="宋体"/>
                <w:szCs w:val="20"/>
              </w:rPr>
            </w:pPr>
            <w:r w:rsidRPr="00B21F46">
              <w:rPr>
                <w:rFonts w:eastAsia="宋体"/>
                <w:szCs w:val="20"/>
              </w:rPr>
              <w:t>Scheme 3</w:t>
            </w:r>
          </w:p>
        </w:tc>
      </w:tr>
      <w:tr w:rsidR="00AB5A98" w:rsidRPr="00B21F46" w14:paraId="396C7F87" w14:textId="77777777" w:rsidTr="002478D2">
        <w:trPr>
          <w:trHeight w:val="97"/>
          <w:jc w:val="center"/>
        </w:trPr>
        <w:tc>
          <w:tcPr>
            <w:tcW w:w="846" w:type="dxa"/>
          </w:tcPr>
          <w:p w14:paraId="7258A156" w14:textId="15305DF9" w:rsidR="00AB5A98" w:rsidRPr="00B21F46" w:rsidRDefault="000A3AFC" w:rsidP="00565134">
            <w:pPr>
              <w:contextualSpacing/>
              <w:rPr>
                <w:rFonts w:eastAsia="宋体"/>
                <w:szCs w:val="20"/>
              </w:rPr>
            </w:pPr>
            <w:r>
              <w:rPr>
                <w:rFonts w:eastAsia="宋体"/>
                <w:b/>
                <w:bCs/>
                <w:szCs w:val="20"/>
              </w:rPr>
              <w:t>5</w:t>
            </w:r>
          </w:p>
        </w:tc>
        <w:tc>
          <w:tcPr>
            <w:tcW w:w="567" w:type="dxa"/>
            <w:hideMark/>
          </w:tcPr>
          <w:p w14:paraId="4D3260F8"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20BEE655" w14:textId="77777777" w:rsidR="00AB5A98" w:rsidRPr="00B21F46" w:rsidRDefault="00AB5A98" w:rsidP="00565134">
            <w:pPr>
              <w:contextualSpacing/>
              <w:rPr>
                <w:rFonts w:eastAsia="宋体"/>
                <w:szCs w:val="20"/>
              </w:rPr>
            </w:pPr>
            <w:r w:rsidRPr="00B21F46">
              <w:rPr>
                <w:rFonts w:eastAsia="宋体"/>
                <w:szCs w:val="20"/>
              </w:rPr>
              <w:t>2a</w:t>
            </w:r>
          </w:p>
        </w:tc>
        <w:tc>
          <w:tcPr>
            <w:tcW w:w="851" w:type="dxa"/>
            <w:hideMark/>
          </w:tcPr>
          <w:p w14:paraId="5697155B"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7D1B3306"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17816DC2"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05B2DA47" w14:textId="77777777" w:rsidR="00AB5A98" w:rsidRPr="00B21F46" w:rsidRDefault="00AB5A98" w:rsidP="00565134">
            <w:pPr>
              <w:contextualSpacing/>
              <w:rPr>
                <w:rFonts w:eastAsia="宋体"/>
                <w:szCs w:val="20"/>
              </w:rPr>
            </w:pPr>
            <w:r w:rsidRPr="00B21F46">
              <w:rPr>
                <w:rFonts w:eastAsia="宋体"/>
                <w:szCs w:val="20"/>
              </w:rPr>
              <w:t>Scheme 2a</w:t>
            </w:r>
          </w:p>
        </w:tc>
      </w:tr>
      <w:tr w:rsidR="00AB5A98" w:rsidRPr="00B21F46" w14:paraId="315854EF" w14:textId="77777777" w:rsidTr="002478D2">
        <w:trPr>
          <w:trHeight w:val="194"/>
          <w:jc w:val="center"/>
        </w:trPr>
        <w:tc>
          <w:tcPr>
            <w:tcW w:w="846" w:type="dxa"/>
          </w:tcPr>
          <w:p w14:paraId="12653E8E" w14:textId="7B91E0B6" w:rsidR="00AB5A98" w:rsidRPr="00B21F46" w:rsidRDefault="000A3AFC" w:rsidP="00565134">
            <w:pPr>
              <w:contextualSpacing/>
              <w:rPr>
                <w:rFonts w:eastAsia="宋体"/>
                <w:szCs w:val="20"/>
              </w:rPr>
            </w:pPr>
            <w:r>
              <w:rPr>
                <w:rFonts w:eastAsia="宋体"/>
                <w:b/>
                <w:bCs/>
                <w:szCs w:val="20"/>
              </w:rPr>
              <w:t>6</w:t>
            </w:r>
          </w:p>
        </w:tc>
        <w:tc>
          <w:tcPr>
            <w:tcW w:w="567" w:type="dxa"/>
            <w:hideMark/>
          </w:tcPr>
          <w:p w14:paraId="511D7F43"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73A81796" w14:textId="77777777" w:rsidR="00AB5A98" w:rsidRPr="00B21F46" w:rsidRDefault="00AB5A98" w:rsidP="00565134">
            <w:pPr>
              <w:contextualSpacing/>
              <w:rPr>
                <w:rFonts w:eastAsia="宋体"/>
                <w:szCs w:val="20"/>
              </w:rPr>
            </w:pPr>
            <w:r w:rsidRPr="00B21F46">
              <w:rPr>
                <w:rFonts w:eastAsia="宋体"/>
                <w:szCs w:val="20"/>
              </w:rPr>
              <w:t>2a</w:t>
            </w:r>
          </w:p>
        </w:tc>
        <w:tc>
          <w:tcPr>
            <w:tcW w:w="851" w:type="dxa"/>
            <w:hideMark/>
          </w:tcPr>
          <w:p w14:paraId="129DC510"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499DBC1F"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4346CBC6"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573BEF4E" w14:textId="77777777" w:rsidR="00AB5A98" w:rsidRPr="00B21F46" w:rsidRDefault="00AB5A98" w:rsidP="00565134">
            <w:pPr>
              <w:contextualSpacing/>
              <w:rPr>
                <w:rFonts w:eastAsia="宋体"/>
                <w:szCs w:val="20"/>
              </w:rPr>
            </w:pPr>
            <w:r w:rsidRPr="00B21F46">
              <w:rPr>
                <w:rFonts w:eastAsia="宋体"/>
                <w:szCs w:val="20"/>
              </w:rPr>
              <w:t>Scheme 2a + scheme 3</w:t>
            </w:r>
          </w:p>
        </w:tc>
      </w:tr>
      <w:tr w:rsidR="00AB5A98" w:rsidRPr="00B21F46" w14:paraId="3CD3AF5B" w14:textId="77777777" w:rsidTr="002478D2">
        <w:trPr>
          <w:trHeight w:val="97"/>
          <w:jc w:val="center"/>
        </w:trPr>
        <w:tc>
          <w:tcPr>
            <w:tcW w:w="846" w:type="dxa"/>
          </w:tcPr>
          <w:p w14:paraId="24BF273F" w14:textId="26669C5B" w:rsidR="00AB5A98" w:rsidRPr="00B21F46" w:rsidRDefault="000A3AFC" w:rsidP="00565134">
            <w:pPr>
              <w:contextualSpacing/>
              <w:rPr>
                <w:rFonts w:eastAsia="宋体"/>
                <w:szCs w:val="20"/>
              </w:rPr>
            </w:pPr>
            <w:r>
              <w:rPr>
                <w:rFonts w:eastAsia="宋体"/>
                <w:b/>
                <w:bCs/>
                <w:szCs w:val="20"/>
              </w:rPr>
              <w:t>7</w:t>
            </w:r>
          </w:p>
        </w:tc>
        <w:tc>
          <w:tcPr>
            <w:tcW w:w="567" w:type="dxa"/>
            <w:hideMark/>
          </w:tcPr>
          <w:p w14:paraId="54516E3B"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52FEBF2D" w14:textId="77777777" w:rsidR="00AB5A98" w:rsidRPr="00B21F46" w:rsidRDefault="00AB5A98" w:rsidP="00565134">
            <w:pPr>
              <w:contextualSpacing/>
              <w:rPr>
                <w:rFonts w:eastAsia="宋体"/>
                <w:szCs w:val="20"/>
              </w:rPr>
            </w:pPr>
            <w:r w:rsidRPr="00B21F46">
              <w:rPr>
                <w:rFonts w:eastAsia="宋体"/>
                <w:szCs w:val="20"/>
              </w:rPr>
              <w:t>2b</w:t>
            </w:r>
          </w:p>
        </w:tc>
        <w:tc>
          <w:tcPr>
            <w:tcW w:w="851" w:type="dxa"/>
            <w:hideMark/>
          </w:tcPr>
          <w:p w14:paraId="11F8F0DA"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163C83F6"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2A9F20A7"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64F597F6" w14:textId="77777777" w:rsidR="00AB5A98" w:rsidRPr="00B21F46" w:rsidRDefault="00AB5A98" w:rsidP="00565134">
            <w:pPr>
              <w:contextualSpacing/>
              <w:rPr>
                <w:rFonts w:eastAsia="宋体"/>
                <w:szCs w:val="20"/>
              </w:rPr>
            </w:pPr>
            <w:r w:rsidRPr="00B21F46">
              <w:rPr>
                <w:rFonts w:eastAsia="宋体"/>
                <w:szCs w:val="20"/>
              </w:rPr>
              <w:t>Scheme 2b</w:t>
            </w:r>
          </w:p>
        </w:tc>
      </w:tr>
      <w:tr w:rsidR="00AB5A98" w:rsidRPr="00B21F46" w14:paraId="02A72866" w14:textId="77777777" w:rsidTr="002478D2">
        <w:trPr>
          <w:trHeight w:val="194"/>
          <w:jc w:val="center"/>
        </w:trPr>
        <w:tc>
          <w:tcPr>
            <w:tcW w:w="846" w:type="dxa"/>
          </w:tcPr>
          <w:p w14:paraId="1FFAFA9F" w14:textId="49891AD0" w:rsidR="00AB5A98" w:rsidRPr="00B21F46" w:rsidRDefault="000A3AFC" w:rsidP="00565134">
            <w:pPr>
              <w:contextualSpacing/>
              <w:rPr>
                <w:rFonts w:eastAsia="宋体"/>
                <w:szCs w:val="20"/>
              </w:rPr>
            </w:pPr>
            <w:r>
              <w:rPr>
                <w:rFonts w:eastAsia="宋体"/>
                <w:b/>
                <w:bCs/>
                <w:szCs w:val="20"/>
              </w:rPr>
              <w:t>8</w:t>
            </w:r>
          </w:p>
        </w:tc>
        <w:tc>
          <w:tcPr>
            <w:tcW w:w="567" w:type="dxa"/>
            <w:hideMark/>
          </w:tcPr>
          <w:p w14:paraId="7A6D60F4"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512D5D83" w14:textId="77777777" w:rsidR="00AB5A98" w:rsidRPr="00B21F46" w:rsidRDefault="00AB5A98" w:rsidP="00565134">
            <w:pPr>
              <w:contextualSpacing/>
              <w:rPr>
                <w:rFonts w:eastAsia="宋体"/>
                <w:szCs w:val="20"/>
              </w:rPr>
            </w:pPr>
            <w:r w:rsidRPr="00B21F46">
              <w:rPr>
                <w:rFonts w:eastAsia="宋体"/>
                <w:szCs w:val="20"/>
              </w:rPr>
              <w:t>2b</w:t>
            </w:r>
          </w:p>
        </w:tc>
        <w:tc>
          <w:tcPr>
            <w:tcW w:w="851" w:type="dxa"/>
            <w:hideMark/>
          </w:tcPr>
          <w:p w14:paraId="54694195"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6505C68C"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299EC566"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7DAD767A" w14:textId="77777777" w:rsidR="00AB5A98" w:rsidRPr="00B21F46" w:rsidRDefault="00AB5A98" w:rsidP="00565134">
            <w:pPr>
              <w:contextualSpacing/>
              <w:rPr>
                <w:rFonts w:eastAsia="宋体"/>
                <w:szCs w:val="20"/>
              </w:rPr>
            </w:pPr>
            <w:r w:rsidRPr="00B21F46">
              <w:rPr>
                <w:rFonts w:eastAsia="宋体"/>
                <w:szCs w:val="20"/>
              </w:rPr>
              <w:t>Scheme 2b + scheme 3</w:t>
            </w:r>
          </w:p>
        </w:tc>
      </w:tr>
      <w:tr w:rsidR="00AB5A98" w:rsidRPr="00B21F46" w14:paraId="3537326A" w14:textId="77777777" w:rsidTr="002478D2">
        <w:trPr>
          <w:trHeight w:val="314"/>
          <w:jc w:val="center"/>
        </w:trPr>
        <w:tc>
          <w:tcPr>
            <w:tcW w:w="846" w:type="dxa"/>
          </w:tcPr>
          <w:p w14:paraId="61C5911E" w14:textId="2BD6698B" w:rsidR="00AB5A98" w:rsidRPr="00B21F46" w:rsidRDefault="000A3AFC" w:rsidP="00565134">
            <w:pPr>
              <w:contextualSpacing/>
              <w:rPr>
                <w:rFonts w:eastAsia="宋体"/>
                <w:szCs w:val="20"/>
              </w:rPr>
            </w:pPr>
            <w:r>
              <w:rPr>
                <w:rFonts w:eastAsia="宋体"/>
                <w:b/>
                <w:bCs/>
                <w:szCs w:val="20"/>
              </w:rPr>
              <w:t>9</w:t>
            </w:r>
          </w:p>
        </w:tc>
        <w:tc>
          <w:tcPr>
            <w:tcW w:w="567" w:type="dxa"/>
            <w:hideMark/>
          </w:tcPr>
          <w:p w14:paraId="735D115A"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546F984A" w14:textId="77777777" w:rsidR="00AB5A98" w:rsidRPr="00B21F46" w:rsidRDefault="00AB5A98" w:rsidP="00565134">
            <w:pPr>
              <w:contextualSpacing/>
              <w:rPr>
                <w:rFonts w:eastAsia="宋体"/>
                <w:szCs w:val="20"/>
              </w:rPr>
            </w:pPr>
            <w:r w:rsidRPr="00B21F46">
              <w:rPr>
                <w:rFonts w:eastAsia="宋体"/>
                <w:szCs w:val="20"/>
              </w:rPr>
              <w:t> </w:t>
            </w:r>
          </w:p>
        </w:tc>
        <w:tc>
          <w:tcPr>
            <w:tcW w:w="851" w:type="dxa"/>
            <w:hideMark/>
          </w:tcPr>
          <w:p w14:paraId="58322C9E" w14:textId="77777777" w:rsidR="00AB5A98" w:rsidRPr="00B21F46" w:rsidRDefault="00AB5A98" w:rsidP="00565134">
            <w:pPr>
              <w:contextualSpacing/>
              <w:rPr>
                <w:rFonts w:eastAsia="宋体"/>
                <w:szCs w:val="20"/>
              </w:rPr>
            </w:pPr>
            <w:r w:rsidRPr="00B21F46">
              <w:rPr>
                <w:rFonts w:eastAsia="宋体"/>
                <w:szCs w:val="20"/>
              </w:rPr>
              <w:t>1</w:t>
            </w:r>
          </w:p>
        </w:tc>
        <w:tc>
          <w:tcPr>
            <w:tcW w:w="709" w:type="dxa"/>
            <w:hideMark/>
          </w:tcPr>
          <w:p w14:paraId="17E68C28" w14:textId="77777777" w:rsidR="00AB5A98" w:rsidRPr="00B21F46" w:rsidRDefault="00AB5A98" w:rsidP="00565134">
            <w:pPr>
              <w:contextualSpacing/>
              <w:rPr>
                <w:rFonts w:eastAsia="宋体"/>
                <w:szCs w:val="20"/>
              </w:rPr>
            </w:pPr>
            <w:r w:rsidRPr="00B21F46">
              <w:rPr>
                <w:rFonts w:eastAsia="宋体"/>
                <w:szCs w:val="20"/>
              </w:rPr>
              <w:t> </w:t>
            </w:r>
          </w:p>
        </w:tc>
        <w:tc>
          <w:tcPr>
            <w:tcW w:w="850" w:type="dxa"/>
            <w:hideMark/>
          </w:tcPr>
          <w:p w14:paraId="029B9D72"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73F5BBEC" w14:textId="77777777" w:rsidR="00AB5A98" w:rsidRPr="00B21F46" w:rsidRDefault="00AB5A98" w:rsidP="00565134">
            <w:pPr>
              <w:contextualSpacing/>
              <w:rPr>
                <w:rFonts w:eastAsia="宋体"/>
                <w:szCs w:val="20"/>
              </w:rPr>
            </w:pPr>
            <w:r w:rsidRPr="00B21F46">
              <w:rPr>
                <w:rFonts w:eastAsia="宋体"/>
                <w:szCs w:val="20"/>
              </w:rPr>
              <w:t>S-DCI scheduling S-PDSCH, w/ slot repetition, e.g., S-TRP, DPS, per DCI in M-DCI</w:t>
            </w:r>
          </w:p>
        </w:tc>
      </w:tr>
      <w:tr w:rsidR="00AB5A98" w:rsidRPr="00B21F46" w14:paraId="74898B5D" w14:textId="77777777" w:rsidTr="002478D2">
        <w:trPr>
          <w:jc w:val="center"/>
        </w:trPr>
        <w:tc>
          <w:tcPr>
            <w:tcW w:w="846" w:type="dxa"/>
          </w:tcPr>
          <w:p w14:paraId="2195D2B8" w14:textId="5B9BB404" w:rsidR="00AB5A98" w:rsidRPr="00B21F46" w:rsidRDefault="000A3AFC" w:rsidP="00565134">
            <w:pPr>
              <w:contextualSpacing/>
              <w:rPr>
                <w:rFonts w:eastAsia="宋体"/>
                <w:szCs w:val="20"/>
              </w:rPr>
            </w:pPr>
            <w:r>
              <w:rPr>
                <w:rFonts w:eastAsia="宋体"/>
                <w:b/>
                <w:bCs/>
                <w:szCs w:val="20"/>
              </w:rPr>
              <w:t>10</w:t>
            </w:r>
          </w:p>
        </w:tc>
        <w:tc>
          <w:tcPr>
            <w:tcW w:w="567" w:type="dxa"/>
            <w:hideMark/>
          </w:tcPr>
          <w:p w14:paraId="0BC197E4"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1CECBE67" w14:textId="77777777" w:rsidR="00AB5A98" w:rsidRPr="00B21F46" w:rsidRDefault="00AB5A98" w:rsidP="00565134">
            <w:pPr>
              <w:contextualSpacing/>
              <w:rPr>
                <w:rFonts w:eastAsia="宋体"/>
                <w:szCs w:val="20"/>
              </w:rPr>
            </w:pPr>
            <w:r w:rsidRPr="00B21F46">
              <w:rPr>
                <w:rFonts w:eastAsia="宋体"/>
                <w:szCs w:val="20"/>
              </w:rPr>
              <w:t>none</w:t>
            </w:r>
          </w:p>
        </w:tc>
        <w:tc>
          <w:tcPr>
            <w:tcW w:w="851" w:type="dxa"/>
            <w:hideMark/>
          </w:tcPr>
          <w:p w14:paraId="41512E37"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6266C1AE"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1B2117EA" w14:textId="77777777" w:rsidR="00AB5A98" w:rsidRPr="00B21F46" w:rsidRDefault="00AB5A98" w:rsidP="00565134">
            <w:pPr>
              <w:contextualSpacing/>
              <w:rPr>
                <w:rFonts w:eastAsia="宋体"/>
                <w:szCs w:val="20"/>
              </w:rPr>
            </w:pPr>
            <w:r w:rsidRPr="00B21F46">
              <w:rPr>
                <w:rFonts w:eastAsia="宋体"/>
                <w:szCs w:val="20"/>
              </w:rPr>
              <w:t>1</w:t>
            </w:r>
          </w:p>
        </w:tc>
        <w:tc>
          <w:tcPr>
            <w:tcW w:w="3402" w:type="dxa"/>
            <w:hideMark/>
          </w:tcPr>
          <w:p w14:paraId="78C68FDA" w14:textId="77777777" w:rsidR="00AB5A98" w:rsidRPr="00B21F46" w:rsidRDefault="00AB5A98" w:rsidP="00565134">
            <w:pPr>
              <w:contextualSpacing/>
              <w:rPr>
                <w:rFonts w:eastAsia="宋体"/>
                <w:szCs w:val="20"/>
              </w:rPr>
            </w:pPr>
            <w:r w:rsidRPr="00B21F46">
              <w:rPr>
                <w:rFonts w:eastAsia="宋体"/>
                <w:szCs w:val="20"/>
              </w:rPr>
              <w:t>Scheme 4</w:t>
            </w:r>
          </w:p>
        </w:tc>
      </w:tr>
      <w:tr w:rsidR="00AB5A98" w:rsidRPr="00B21F46" w14:paraId="6B96EE72" w14:textId="77777777" w:rsidTr="002478D2">
        <w:trPr>
          <w:jc w:val="center"/>
        </w:trPr>
        <w:tc>
          <w:tcPr>
            <w:tcW w:w="846" w:type="dxa"/>
          </w:tcPr>
          <w:p w14:paraId="5BB461A6" w14:textId="7F55D1F8" w:rsidR="00AB5A98" w:rsidRPr="00B21F46" w:rsidRDefault="000A3AFC" w:rsidP="00565134">
            <w:pPr>
              <w:contextualSpacing/>
              <w:rPr>
                <w:rFonts w:eastAsia="宋体"/>
                <w:szCs w:val="20"/>
              </w:rPr>
            </w:pPr>
            <w:r>
              <w:rPr>
                <w:rFonts w:eastAsia="宋体"/>
                <w:b/>
                <w:bCs/>
                <w:szCs w:val="20"/>
              </w:rPr>
              <w:t>11</w:t>
            </w:r>
          </w:p>
        </w:tc>
        <w:tc>
          <w:tcPr>
            <w:tcW w:w="567" w:type="dxa"/>
            <w:hideMark/>
          </w:tcPr>
          <w:p w14:paraId="321308AE"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1F40B9DA" w14:textId="77777777" w:rsidR="00AB5A98" w:rsidRPr="00B21F46" w:rsidRDefault="00AB5A98" w:rsidP="00565134">
            <w:pPr>
              <w:contextualSpacing/>
              <w:rPr>
                <w:rFonts w:eastAsia="宋体"/>
                <w:szCs w:val="20"/>
              </w:rPr>
            </w:pPr>
            <w:r w:rsidRPr="00B21F46">
              <w:rPr>
                <w:rFonts w:eastAsia="宋体"/>
                <w:szCs w:val="20"/>
              </w:rPr>
              <w:t>none</w:t>
            </w:r>
          </w:p>
        </w:tc>
        <w:tc>
          <w:tcPr>
            <w:tcW w:w="851" w:type="dxa"/>
            <w:hideMark/>
          </w:tcPr>
          <w:p w14:paraId="1126B458"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14E146C6"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2164D341" w14:textId="77777777" w:rsidR="00AB5A98" w:rsidRPr="00B21F46" w:rsidRDefault="00AB5A98" w:rsidP="00565134">
            <w:pPr>
              <w:contextualSpacing/>
              <w:rPr>
                <w:rFonts w:eastAsia="宋体"/>
                <w:szCs w:val="20"/>
              </w:rPr>
            </w:pPr>
            <w:r w:rsidRPr="00B21F46">
              <w:rPr>
                <w:rFonts w:eastAsia="宋体"/>
                <w:szCs w:val="20"/>
              </w:rPr>
              <w:t>&gt;1</w:t>
            </w:r>
          </w:p>
        </w:tc>
        <w:tc>
          <w:tcPr>
            <w:tcW w:w="3402" w:type="dxa"/>
            <w:hideMark/>
          </w:tcPr>
          <w:p w14:paraId="5BABDF00" w14:textId="77777777" w:rsidR="00AB5A98" w:rsidRPr="00B21F46" w:rsidRDefault="00AB5A98" w:rsidP="00565134">
            <w:pPr>
              <w:contextualSpacing/>
              <w:rPr>
                <w:rFonts w:eastAsia="宋体"/>
                <w:szCs w:val="20"/>
              </w:rPr>
            </w:pPr>
            <w:r w:rsidRPr="00B21F46">
              <w:rPr>
                <w:rFonts w:eastAsia="宋体"/>
                <w:szCs w:val="20"/>
              </w:rPr>
              <w:t>Scheme 1a + scheme 4 </w:t>
            </w:r>
          </w:p>
        </w:tc>
      </w:tr>
      <w:tr w:rsidR="00AB5A98" w:rsidRPr="00B21F46" w14:paraId="6066DD73" w14:textId="77777777" w:rsidTr="002478D2">
        <w:trPr>
          <w:trHeight w:val="194"/>
          <w:jc w:val="center"/>
        </w:trPr>
        <w:tc>
          <w:tcPr>
            <w:tcW w:w="846" w:type="dxa"/>
          </w:tcPr>
          <w:p w14:paraId="18467763" w14:textId="1A65131A" w:rsidR="00AB5A98" w:rsidRPr="00B21F46" w:rsidRDefault="000A3AFC" w:rsidP="00565134">
            <w:pPr>
              <w:contextualSpacing/>
              <w:rPr>
                <w:rFonts w:eastAsia="宋体"/>
                <w:szCs w:val="20"/>
              </w:rPr>
            </w:pPr>
            <w:r>
              <w:rPr>
                <w:rFonts w:eastAsia="宋体"/>
                <w:b/>
                <w:bCs/>
                <w:szCs w:val="20"/>
              </w:rPr>
              <w:t>12</w:t>
            </w:r>
          </w:p>
        </w:tc>
        <w:tc>
          <w:tcPr>
            <w:tcW w:w="567" w:type="dxa"/>
            <w:hideMark/>
          </w:tcPr>
          <w:p w14:paraId="625EE110"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6CED0351" w14:textId="77777777" w:rsidR="00AB5A98" w:rsidRPr="00B21F46" w:rsidRDefault="00AB5A98" w:rsidP="00565134">
            <w:pPr>
              <w:contextualSpacing/>
              <w:rPr>
                <w:rFonts w:eastAsia="宋体"/>
                <w:szCs w:val="20"/>
              </w:rPr>
            </w:pPr>
            <w:r w:rsidRPr="00B21F46">
              <w:rPr>
                <w:rFonts w:eastAsia="宋体"/>
                <w:szCs w:val="20"/>
              </w:rPr>
              <w:t>2a</w:t>
            </w:r>
          </w:p>
        </w:tc>
        <w:tc>
          <w:tcPr>
            <w:tcW w:w="851" w:type="dxa"/>
            <w:hideMark/>
          </w:tcPr>
          <w:p w14:paraId="5BA538D4"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6C820756"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536064C7"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0DADD23B" w14:textId="77777777" w:rsidR="00AB5A98" w:rsidRPr="00B21F46" w:rsidRDefault="00AB5A98" w:rsidP="00565134">
            <w:pPr>
              <w:contextualSpacing/>
              <w:rPr>
                <w:rFonts w:eastAsia="宋体"/>
                <w:szCs w:val="20"/>
              </w:rPr>
            </w:pPr>
            <w:r w:rsidRPr="00B21F46">
              <w:rPr>
                <w:rFonts w:eastAsia="宋体"/>
                <w:szCs w:val="20"/>
              </w:rPr>
              <w:t>Scheme 2a + scheme 4</w:t>
            </w:r>
          </w:p>
        </w:tc>
      </w:tr>
      <w:tr w:rsidR="00AB5A98" w:rsidRPr="00B21F46" w14:paraId="13D00DD4" w14:textId="77777777" w:rsidTr="002478D2">
        <w:trPr>
          <w:trHeight w:val="194"/>
          <w:jc w:val="center"/>
        </w:trPr>
        <w:tc>
          <w:tcPr>
            <w:tcW w:w="846" w:type="dxa"/>
          </w:tcPr>
          <w:p w14:paraId="654A7192" w14:textId="329A9799" w:rsidR="00AB5A98" w:rsidRPr="00B21F46" w:rsidRDefault="000A3AFC" w:rsidP="00565134">
            <w:pPr>
              <w:contextualSpacing/>
              <w:rPr>
                <w:rFonts w:eastAsia="宋体"/>
                <w:szCs w:val="20"/>
              </w:rPr>
            </w:pPr>
            <w:r>
              <w:rPr>
                <w:rFonts w:eastAsia="宋体"/>
                <w:b/>
                <w:bCs/>
                <w:szCs w:val="20"/>
              </w:rPr>
              <w:t>13</w:t>
            </w:r>
          </w:p>
        </w:tc>
        <w:tc>
          <w:tcPr>
            <w:tcW w:w="567" w:type="dxa"/>
            <w:hideMark/>
          </w:tcPr>
          <w:p w14:paraId="73F3E459" w14:textId="77777777" w:rsidR="00AB5A98" w:rsidRPr="00B21F46" w:rsidRDefault="00AB5A98" w:rsidP="00565134">
            <w:pPr>
              <w:contextualSpacing/>
              <w:rPr>
                <w:rFonts w:eastAsia="宋体"/>
                <w:szCs w:val="20"/>
              </w:rPr>
            </w:pPr>
            <w:r w:rsidRPr="00B21F46">
              <w:rPr>
                <w:rFonts w:eastAsia="宋体"/>
                <w:szCs w:val="20"/>
              </w:rPr>
              <w:t>&gt;1</w:t>
            </w:r>
          </w:p>
        </w:tc>
        <w:tc>
          <w:tcPr>
            <w:tcW w:w="850" w:type="dxa"/>
            <w:hideMark/>
          </w:tcPr>
          <w:p w14:paraId="6E8C2344" w14:textId="77777777" w:rsidR="00AB5A98" w:rsidRPr="00B21F46" w:rsidRDefault="00AB5A98" w:rsidP="00565134">
            <w:pPr>
              <w:contextualSpacing/>
              <w:rPr>
                <w:rFonts w:eastAsia="宋体"/>
                <w:szCs w:val="20"/>
              </w:rPr>
            </w:pPr>
            <w:r w:rsidRPr="00B21F46">
              <w:rPr>
                <w:rFonts w:eastAsia="宋体"/>
                <w:szCs w:val="20"/>
              </w:rPr>
              <w:t>2b</w:t>
            </w:r>
          </w:p>
        </w:tc>
        <w:tc>
          <w:tcPr>
            <w:tcW w:w="851" w:type="dxa"/>
            <w:hideMark/>
          </w:tcPr>
          <w:p w14:paraId="1131C824" w14:textId="77777777" w:rsidR="00AB5A98" w:rsidRPr="00B21F46" w:rsidRDefault="00AB5A98" w:rsidP="00565134">
            <w:pPr>
              <w:contextualSpacing/>
              <w:rPr>
                <w:rFonts w:eastAsia="宋体"/>
                <w:szCs w:val="20"/>
              </w:rPr>
            </w:pPr>
            <w:r w:rsidRPr="00B21F46">
              <w:rPr>
                <w:rFonts w:eastAsia="宋体"/>
                <w:szCs w:val="20"/>
              </w:rPr>
              <w:t>&gt;1</w:t>
            </w:r>
          </w:p>
        </w:tc>
        <w:tc>
          <w:tcPr>
            <w:tcW w:w="709" w:type="dxa"/>
            <w:hideMark/>
          </w:tcPr>
          <w:p w14:paraId="3DD7B7DD" w14:textId="77777777" w:rsidR="00AB5A98" w:rsidRPr="00B21F46" w:rsidRDefault="00AB5A98" w:rsidP="00565134">
            <w:pPr>
              <w:contextualSpacing/>
              <w:rPr>
                <w:rFonts w:eastAsia="宋体"/>
                <w:szCs w:val="20"/>
              </w:rPr>
            </w:pPr>
            <w:r w:rsidRPr="00B21F46">
              <w:rPr>
                <w:rFonts w:eastAsia="宋体"/>
                <w:szCs w:val="20"/>
              </w:rPr>
              <w:t>1</w:t>
            </w:r>
          </w:p>
        </w:tc>
        <w:tc>
          <w:tcPr>
            <w:tcW w:w="850" w:type="dxa"/>
            <w:hideMark/>
          </w:tcPr>
          <w:p w14:paraId="17B56843" w14:textId="77777777" w:rsidR="00AB5A98" w:rsidRPr="00B21F46" w:rsidRDefault="00AB5A98" w:rsidP="00565134">
            <w:pPr>
              <w:contextualSpacing/>
              <w:rPr>
                <w:rFonts w:eastAsia="宋体"/>
                <w:szCs w:val="20"/>
              </w:rPr>
            </w:pPr>
            <w:r w:rsidRPr="00B21F46">
              <w:rPr>
                <w:rFonts w:eastAsia="宋体"/>
                <w:szCs w:val="20"/>
              </w:rPr>
              <w:t> </w:t>
            </w:r>
          </w:p>
        </w:tc>
        <w:tc>
          <w:tcPr>
            <w:tcW w:w="3402" w:type="dxa"/>
            <w:hideMark/>
          </w:tcPr>
          <w:p w14:paraId="784896D9" w14:textId="77777777" w:rsidR="00AB5A98" w:rsidRPr="00B21F46" w:rsidRDefault="00AB5A98" w:rsidP="00565134">
            <w:pPr>
              <w:contextualSpacing/>
              <w:rPr>
                <w:rFonts w:eastAsia="宋体"/>
                <w:szCs w:val="20"/>
              </w:rPr>
            </w:pPr>
            <w:r w:rsidRPr="00B21F46">
              <w:rPr>
                <w:rFonts w:eastAsia="宋体"/>
                <w:szCs w:val="20"/>
              </w:rPr>
              <w:t>Scheme 2b + scheme 4</w:t>
            </w:r>
          </w:p>
        </w:tc>
      </w:tr>
    </w:tbl>
    <w:p w14:paraId="6EBA0410" w14:textId="77777777" w:rsidR="00042E02" w:rsidRDefault="00042E02" w:rsidP="00042E02">
      <w:pPr>
        <w:contextualSpacing/>
        <w:rPr>
          <w:rFonts w:eastAsia="宋体"/>
          <w:szCs w:val="20"/>
        </w:rPr>
      </w:pPr>
    </w:p>
    <w:p w14:paraId="713AD9DD" w14:textId="77777777" w:rsidR="00042E02" w:rsidRPr="00D20B18" w:rsidRDefault="00042E02" w:rsidP="00042E02">
      <w:pPr>
        <w:contextualSpacing/>
        <w:rPr>
          <w:lang w:val="en-GB"/>
        </w:rPr>
      </w:pPr>
      <w:r>
        <w:rPr>
          <w:rFonts w:eastAsia="宋体"/>
          <w:szCs w:val="20"/>
          <w:lang w:eastAsia="zh-CN"/>
        </w:rPr>
        <w:t>When</w:t>
      </w:r>
      <w:r>
        <w:rPr>
          <w:rFonts w:eastAsia="宋体" w:hint="eastAsia"/>
          <w:szCs w:val="20"/>
          <w:lang w:eastAsia="zh-CN"/>
        </w:rPr>
        <w:t xml:space="preserve"> </w:t>
      </w:r>
      <w:r>
        <w:rPr>
          <w:rFonts w:eastAsia="宋体"/>
          <w:szCs w:val="20"/>
          <w:lang w:eastAsia="zh-CN"/>
        </w:rPr>
        <w:t xml:space="preserve">the transmission scheme is determined as scheme 2a or 2b, the </w:t>
      </w:r>
      <w:r w:rsidRPr="00D20B18">
        <w:rPr>
          <w:lang w:val="en-GB"/>
        </w:rPr>
        <w:t xml:space="preserve">FDRA </w:t>
      </w:r>
      <w:r>
        <w:rPr>
          <w:lang w:val="en-GB"/>
        </w:rPr>
        <w:t xml:space="preserve">field in DCI should be interpreted as multiple </w:t>
      </w:r>
      <w:proofErr w:type="spellStart"/>
      <w:r>
        <w:rPr>
          <w:lang w:val="en-GB"/>
        </w:rPr>
        <w:t>FDMed</w:t>
      </w:r>
      <w:proofErr w:type="spellEnd"/>
      <w:r>
        <w:rPr>
          <w:lang w:val="en-GB"/>
        </w:rPr>
        <w:t xml:space="preserve"> resources. The following criteria are desired:</w:t>
      </w:r>
    </w:p>
    <w:p w14:paraId="79C4DD75" w14:textId="77777777" w:rsidR="00042E02" w:rsidRPr="005D1D35" w:rsidRDefault="00042E02">
      <w:pPr>
        <w:numPr>
          <w:ilvl w:val="0"/>
          <w:numId w:val="12"/>
        </w:numPr>
        <w:contextualSpacing/>
        <w:rPr>
          <w:rFonts w:eastAsia="宋体"/>
          <w:szCs w:val="20"/>
        </w:rPr>
      </w:pPr>
      <w:r w:rsidRPr="005D1D35">
        <w:rPr>
          <w:rFonts w:eastAsia="宋体"/>
          <w:szCs w:val="20"/>
        </w:rPr>
        <w:t>Unchanged DCI field size</w:t>
      </w:r>
    </w:p>
    <w:p w14:paraId="1070BA2F" w14:textId="77777777" w:rsidR="00042E02" w:rsidRPr="005D1D35" w:rsidRDefault="00042E02">
      <w:pPr>
        <w:numPr>
          <w:ilvl w:val="0"/>
          <w:numId w:val="12"/>
        </w:numPr>
        <w:contextualSpacing/>
        <w:rPr>
          <w:rFonts w:eastAsia="宋体"/>
          <w:szCs w:val="20"/>
        </w:rPr>
      </w:pPr>
      <w:r w:rsidRPr="005D1D35">
        <w:rPr>
          <w:rFonts w:eastAsia="宋体"/>
          <w:szCs w:val="20"/>
        </w:rPr>
        <w:t>FDRA evenly distributed among TRPs</w:t>
      </w:r>
    </w:p>
    <w:p w14:paraId="4FA3471C" w14:textId="77777777" w:rsidR="00042E02" w:rsidRPr="005D1D35" w:rsidRDefault="00042E02">
      <w:pPr>
        <w:numPr>
          <w:ilvl w:val="0"/>
          <w:numId w:val="12"/>
        </w:numPr>
        <w:contextualSpacing/>
        <w:rPr>
          <w:rFonts w:eastAsia="宋体"/>
          <w:szCs w:val="20"/>
        </w:rPr>
      </w:pPr>
      <w:r w:rsidRPr="005D1D35">
        <w:rPr>
          <w:rFonts w:eastAsia="宋体"/>
          <w:szCs w:val="20"/>
        </w:rPr>
        <w:t xml:space="preserve">Same rule apply to both FDRA type 0 and type 1; </w:t>
      </w:r>
    </w:p>
    <w:p w14:paraId="3EA2E5BF" w14:textId="40C28134" w:rsidR="000A3AFC" w:rsidRDefault="00263241">
      <w:pPr>
        <w:pStyle w:val="proposal"/>
      </w:pPr>
      <w:r>
        <w:t>For transmission scheme indication, a</w:t>
      </w:r>
      <w:r w:rsidR="000A3AFC">
        <w:t xml:space="preserve"> complete and clean solution with minimal signaling modifications satisfying following design targets is highly desired:</w:t>
      </w:r>
    </w:p>
    <w:p w14:paraId="0A54B279" w14:textId="05137F48" w:rsidR="000A3AFC" w:rsidRPr="000A3AFC" w:rsidRDefault="000A3AFC" w:rsidP="002478D2">
      <w:pPr>
        <w:pStyle w:val="a0"/>
        <w:numPr>
          <w:ilvl w:val="0"/>
          <w:numId w:val="14"/>
        </w:numPr>
        <w:spacing w:beforeLines="50" w:before="120" w:afterLines="50"/>
      </w:pPr>
      <w:r w:rsidRPr="000A3AFC">
        <w:rPr>
          <w:rFonts w:eastAsia="宋体"/>
          <w:b/>
          <w:szCs w:val="20"/>
          <w:lang w:eastAsia="zh-CN"/>
        </w:rPr>
        <w:t>Dynamic scheme indication out of multiple transmission schemes</w:t>
      </w:r>
    </w:p>
    <w:p w14:paraId="6E4F7684" w14:textId="1072C25B" w:rsidR="000A3AFC" w:rsidRPr="000A3AFC" w:rsidRDefault="000A3AFC" w:rsidP="002478D2">
      <w:pPr>
        <w:pStyle w:val="a0"/>
        <w:numPr>
          <w:ilvl w:val="0"/>
          <w:numId w:val="14"/>
        </w:numPr>
        <w:spacing w:beforeLines="50" w:before="120" w:afterLines="50"/>
      </w:pPr>
      <w:r w:rsidRPr="000A3AFC">
        <w:rPr>
          <w:rFonts w:eastAsia="宋体"/>
          <w:b/>
          <w:szCs w:val="20"/>
          <w:lang w:eastAsia="zh-CN"/>
        </w:rPr>
        <w:t>Dynamic indication of mini-slot repetition number</w:t>
      </w:r>
    </w:p>
    <w:p w14:paraId="45EBD331" w14:textId="3EAB1F5B" w:rsidR="00042E02" w:rsidRPr="002478D2" w:rsidRDefault="000A3AFC" w:rsidP="002478D2">
      <w:pPr>
        <w:pStyle w:val="a0"/>
        <w:numPr>
          <w:ilvl w:val="0"/>
          <w:numId w:val="14"/>
        </w:numPr>
        <w:spacing w:beforeLines="50" w:before="120" w:afterLines="50"/>
        <w:rPr>
          <w:rFonts w:eastAsia="宋体"/>
          <w:b/>
          <w:szCs w:val="20"/>
          <w:lang w:eastAsia="zh-CN"/>
        </w:rPr>
      </w:pPr>
      <w:r w:rsidRPr="002478D2">
        <w:rPr>
          <w:rFonts w:eastAsia="宋体"/>
          <w:b/>
          <w:szCs w:val="20"/>
          <w:lang w:eastAsia="zh-CN"/>
        </w:rPr>
        <w:t>Support of combination of time domain repetition schemes and other schemes</w:t>
      </w:r>
    </w:p>
    <w:p w14:paraId="2B3F41F5" w14:textId="153AFEA3" w:rsidR="00042E02" w:rsidRPr="00B70197" w:rsidRDefault="00A971B2">
      <w:pPr>
        <w:pStyle w:val="proposal"/>
      </w:pPr>
      <w:r>
        <w:t xml:space="preserve">For scheme 2a or 2b FDRA indication, </w:t>
      </w:r>
      <w:r w:rsidR="000D41B2">
        <w:t>the</w:t>
      </w:r>
      <w:r>
        <w:t xml:space="preserve"> frequency domain resources are evenly </w:t>
      </w:r>
      <w:r w:rsidR="00042E02" w:rsidRPr="00B70197">
        <w:t>distributed am</w:t>
      </w:r>
      <w:r w:rsidR="00042E02" w:rsidRPr="000D665E">
        <w:t>ong TRPs</w:t>
      </w:r>
      <w:r w:rsidR="002B74BE">
        <w:t xml:space="preserve"> </w:t>
      </w:r>
      <w:r>
        <w:t>with u</w:t>
      </w:r>
      <w:r w:rsidRPr="000D41B2">
        <w:t>nchanged DCI field size</w:t>
      </w:r>
      <w:r>
        <w:t xml:space="preserve"> for</w:t>
      </w:r>
      <w:r w:rsidR="002B74BE" w:rsidRPr="007E5B7A">
        <w:t xml:space="preserve"> </w:t>
      </w:r>
      <w:r w:rsidR="002B74BE">
        <w:t xml:space="preserve">both </w:t>
      </w:r>
      <w:r w:rsidR="002B74BE" w:rsidRPr="007E5B7A">
        <w:t>FDRA type 0 and type 1</w:t>
      </w:r>
      <w:r w:rsidR="002B74BE">
        <w:t>.</w:t>
      </w:r>
    </w:p>
    <w:p w14:paraId="23E68B8F" w14:textId="77777777" w:rsidR="00887200" w:rsidRPr="000E799F" w:rsidRDefault="00887200" w:rsidP="00887200">
      <w:pPr>
        <w:pStyle w:val="title2"/>
      </w:pPr>
      <w:proofErr w:type="spellStart"/>
      <w:r w:rsidRPr="000E799F">
        <w:t>eMBB</w:t>
      </w:r>
      <w:proofErr w:type="spellEnd"/>
      <w:r w:rsidRPr="000E799F">
        <w:t xml:space="preserve"> PDSCH transmission scheduled by single PDCCH</w:t>
      </w:r>
    </w:p>
    <w:p w14:paraId="5E84BD45" w14:textId="77777777" w:rsidR="00887200" w:rsidRPr="0089106B" w:rsidRDefault="00887200" w:rsidP="00887200">
      <w:r w:rsidRPr="00414788">
        <w:t xml:space="preserve">In </w:t>
      </w:r>
      <w:r w:rsidRPr="00555A18">
        <w:rPr>
          <w:rFonts w:eastAsia="宋体"/>
          <w:lang w:eastAsia="zh-CN"/>
        </w:rPr>
        <w:t xml:space="preserve">RAN1 </w:t>
      </w:r>
      <w:r w:rsidRPr="008F2545">
        <w:rPr>
          <w:rFonts w:eastAsia="宋体" w:hint="eastAsia"/>
          <w:lang w:eastAsia="zh-CN"/>
        </w:rPr>
        <w:t>#9</w:t>
      </w:r>
      <w:r w:rsidRPr="008F2545">
        <w:rPr>
          <w:rFonts w:eastAsia="宋体"/>
          <w:lang w:eastAsia="zh-CN"/>
        </w:rPr>
        <w:t>7</w:t>
      </w:r>
      <w:r w:rsidRPr="008F2545">
        <w:rPr>
          <w:rFonts w:eastAsia="宋体" w:hint="eastAsia"/>
          <w:lang w:eastAsia="zh-CN"/>
        </w:rPr>
        <w:t xml:space="preserve"> </w:t>
      </w:r>
      <w:r w:rsidRPr="008F2545">
        <w:rPr>
          <w:rFonts w:eastAsia="宋体"/>
          <w:lang w:eastAsia="zh-CN"/>
        </w:rPr>
        <w:t xml:space="preserve">meeting, the following agreement </w:t>
      </w:r>
      <w:r w:rsidRPr="008F2545">
        <w:rPr>
          <w:rFonts w:eastAsia="宋体" w:hint="eastAsia"/>
          <w:lang w:eastAsia="zh-CN"/>
        </w:rPr>
        <w:t xml:space="preserve">on DMRS port indication </w:t>
      </w:r>
      <w:r w:rsidRPr="008F2545">
        <w:rPr>
          <w:rFonts w:eastAsia="宋体"/>
          <w:lang w:eastAsia="zh-CN"/>
        </w:rPr>
        <w:t>was achieved for multi-TRP transmission scheduled by single PDCCH.</w:t>
      </w:r>
    </w:p>
    <w:p w14:paraId="255DF57B" w14:textId="77777777" w:rsidR="00887200" w:rsidRPr="000E799F" w:rsidRDefault="00887200" w:rsidP="00887200">
      <w:pPr>
        <w:rPr>
          <w:b/>
        </w:rPr>
      </w:pPr>
      <w:r w:rsidRPr="00AC1A4E">
        <w:rPr>
          <w:b/>
          <w:highlight w:val="green"/>
        </w:rPr>
        <w:t>Agreement</w:t>
      </w:r>
      <w:r w:rsidRPr="000E799F">
        <w:rPr>
          <w:b/>
        </w:rPr>
        <w:t xml:space="preserve"> </w:t>
      </w:r>
    </w:p>
    <w:p w14:paraId="209F3B5D" w14:textId="77777777" w:rsidR="00887200" w:rsidRPr="00414788" w:rsidRDefault="00887200" w:rsidP="00887200">
      <w:pPr>
        <w:rPr>
          <w:rFonts w:eastAsia="宋体"/>
          <w:szCs w:val="20"/>
        </w:rPr>
      </w:pPr>
      <w:r w:rsidRPr="00414788">
        <w:rPr>
          <w:rFonts w:eastAsia="宋体"/>
          <w:szCs w:val="20"/>
        </w:rPr>
        <w:t xml:space="preserve">Support following principles for DMRS port indication design for NCJT transmission based on single-PDCCH multi-TRP, at least for single front-load symbol and </w:t>
      </w:r>
      <w:proofErr w:type="spellStart"/>
      <w:r w:rsidRPr="00414788">
        <w:rPr>
          <w:rFonts w:eastAsia="宋体"/>
          <w:szCs w:val="20"/>
        </w:rPr>
        <w:t>eMBB</w:t>
      </w:r>
      <w:proofErr w:type="spellEnd"/>
    </w:p>
    <w:p w14:paraId="17B523CC" w14:textId="77777777" w:rsidR="00887200" w:rsidRPr="008F2545" w:rsidRDefault="00887200" w:rsidP="00887200">
      <w:pPr>
        <w:numPr>
          <w:ilvl w:val="0"/>
          <w:numId w:val="12"/>
        </w:numPr>
        <w:contextualSpacing/>
        <w:rPr>
          <w:rFonts w:eastAsia="宋体"/>
          <w:szCs w:val="20"/>
        </w:rPr>
      </w:pPr>
      <w:r w:rsidRPr="008F2545">
        <w:rPr>
          <w:rFonts w:eastAsia="宋体"/>
          <w:szCs w:val="20"/>
        </w:rPr>
        <w:lastRenderedPageBreak/>
        <w:t>Antenna port field size is the same as Rel-15, at least for DCI format 1-1</w:t>
      </w:r>
    </w:p>
    <w:p w14:paraId="1B2B07C1" w14:textId="77777777" w:rsidR="00887200" w:rsidRPr="0089106B" w:rsidRDefault="00887200" w:rsidP="00887200">
      <w:pPr>
        <w:numPr>
          <w:ilvl w:val="0"/>
          <w:numId w:val="12"/>
        </w:numPr>
        <w:contextualSpacing/>
        <w:rPr>
          <w:rFonts w:eastAsia="宋体"/>
          <w:szCs w:val="20"/>
        </w:rPr>
      </w:pPr>
      <w:r w:rsidRPr="0089106B">
        <w:rPr>
          <w:rFonts w:eastAsia="宋体"/>
          <w:szCs w:val="20"/>
        </w:rPr>
        <w:t>At least support following layer combinations from two TRPs indicated by antenna port field:</w:t>
      </w:r>
    </w:p>
    <w:p w14:paraId="5CD524E5" w14:textId="77777777" w:rsidR="00887200" w:rsidRPr="0089106B" w:rsidRDefault="00887200" w:rsidP="00887200">
      <w:pPr>
        <w:numPr>
          <w:ilvl w:val="1"/>
          <w:numId w:val="12"/>
        </w:numPr>
        <w:contextualSpacing/>
        <w:rPr>
          <w:rFonts w:eastAsia="宋体"/>
          <w:szCs w:val="20"/>
        </w:rPr>
      </w:pPr>
      <w:r w:rsidRPr="0089106B">
        <w:rPr>
          <w:rFonts w:eastAsia="宋体"/>
          <w:szCs w:val="20"/>
        </w:rPr>
        <w:t>1+1, 1+2, 2+1, 2+2 for single CW and SU, at least for DCI format 1-1</w:t>
      </w:r>
    </w:p>
    <w:p w14:paraId="77F53E5A" w14:textId="77777777" w:rsidR="00887200" w:rsidRPr="0089106B" w:rsidRDefault="00887200" w:rsidP="00887200">
      <w:pPr>
        <w:numPr>
          <w:ilvl w:val="1"/>
          <w:numId w:val="12"/>
        </w:numPr>
        <w:contextualSpacing/>
        <w:rPr>
          <w:rFonts w:eastAsia="宋体"/>
          <w:szCs w:val="20"/>
        </w:rPr>
      </w:pPr>
      <w:r w:rsidRPr="0089106B">
        <w:rPr>
          <w:rFonts w:eastAsia="宋体"/>
          <w:szCs w:val="20"/>
        </w:rPr>
        <w:t xml:space="preserve">To be evaluated to determine whether introducing following design principles for DMRS entries in RAN1#98: </w:t>
      </w:r>
    </w:p>
    <w:p w14:paraId="166608BF" w14:textId="77777777" w:rsidR="00887200" w:rsidRPr="000E799F" w:rsidRDefault="00887200" w:rsidP="00887200">
      <w:pPr>
        <w:numPr>
          <w:ilvl w:val="2"/>
          <w:numId w:val="12"/>
        </w:numPr>
        <w:contextualSpacing/>
        <w:rPr>
          <w:rFonts w:eastAsia="宋体"/>
          <w:szCs w:val="20"/>
        </w:rPr>
      </w:pPr>
      <w:r w:rsidRPr="000E799F">
        <w:rPr>
          <w:rFonts w:eastAsia="宋体"/>
          <w:szCs w:val="20"/>
        </w:rPr>
        <w:t>1+3 and/or 3+1</w:t>
      </w:r>
    </w:p>
    <w:p w14:paraId="636A3936" w14:textId="77777777" w:rsidR="00887200" w:rsidRPr="000E799F" w:rsidRDefault="00887200" w:rsidP="00887200">
      <w:pPr>
        <w:numPr>
          <w:ilvl w:val="2"/>
          <w:numId w:val="12"/>
        </w:numPr>
        <w:contextualSpacing/>
        <w:rPr>
          <w:rFonts w:eastAsia="宋体"/>
          <w:szCs w:val="20"/>
        </w:rPr>
      </w:pPr>
      <w:r w:rsidRPr="000E799F">
        <w:rPr>
          <w:rFonts w:eastAsia="宋体"/>
          <w:szCs w:val="20"/>
        </w:rPr>
        <w:t>MU cases, i.e. between NCJT UE+NCJT UE and NCJT UE+S-TRP UE</w:t>
      </w:r>
    </w:p>
    <w:p w14:paraId="7D21C4CC" w14:textId="77777777" w:rsidR="00887200" w:rsidRPr="000E799F" w:rsidRDefault="00887200" w:rsidP="00887200">
      <w:pPr>
        <w:numPr>
          <w:ilvl w:val="2"/>
          <w:numId w:val="12"/>
        </w:numPr>
        <w:contextualSpacing/>
        <w:rPr>
          <w:rFonts w:eastAsia="宋体"/>
          <w:szCs w:val="20"/>
        </w:rPr>
      </w:pPr>
      <w:r w:rsidRPr="000E799F">
        <w:rPr>
          <w:rFonts w:eastAsia="宋体"/>
          <w:szCs w:val="20"/>
        </w:rPr>
        <w:t>Two CWs for the case of total layers of NCJT reception more than 4</w:t>
      </w:r>
    </w:p>
    <w:p w14:paraId="1387D3CD" w14:textId="77777777" w:rsidR="00887200" w:rsidRPr="00F326A2" w:rsidRDefault="00887200" w:rsidP="00887200">
      <w:pPr>
        <w:rPr>
          <w:rFonts w:eastAsia="宋体"/>
          <w:lang w:eastAsia="zh-CN"/>
        </w:rPr>
      </w:pPr>
    </w:p>
    <w:p w14:paraId="5CD52587" w14:textId="77777777" w:rsidR="00887200" w:rsidRPr="00D92971" w:rsidRDefault="00887200" w:rsidP="00887200">
      <w:pPr>
        <w:rPr>
          <w:rFonts w:eastAsia="宋体"/>
          <w:lang w:eastAsia="zh-CN"/>
        </w:rPr>
      </w:pPr>
      <w:r w:rsidRPr="00D92971">
        <w:rPr>
          <w:rFonts w:eastAsia="宋体"/>
          <w:lang w:eastAsia="zh-CN"/>
        </w:rPr>
        <w:t xml:space="preserve">Generally, </w:t>
      </w:r>
      <w:r>
        <w:rPr>
          <w:rFonts w:eastAsia="宋体" w:hint="eastAsia"/>
          <w:lang w:eastAsia="zh-CN"/>
        </w:rPr>
        <w:t xml:space="preserve">the typical </w:t>
      </w:r>
      <w:r>
        <w:rPr>
          <w:rFonts w:eastAsia="宋体"/>
          <w:lang w:eastAsia="zh-CN"/>
        </w:rPr>
        <w:t>use case</w:t>
      </w:r>
      <w:r>
        <w:rPr>
          <w:rFonts w:eastAsia="宋体" w:hint="eastAsia"/>
          <w:lang w:eastAsia="zh-CN"/>
        </w:rPr>
        <w:t xml:space="preserve"> of multi-TRP transmission is for mobility, which is </w:t>
      </w:r>
      <w:r>
        <w:rPr>
          <w:rFonts w:eastAsia="宋体"/>
          <w:lang w:eastAsia="zh-CN"/>
        </w:rPr>
        <w:t>beneficial</w:t>
      </w:r>
      <w:r>
        <w:rPr>
          <w:rFonts w:eastAsia="宋体" w:hint="eastAsia"/>
          <w:lang w:eastAsia="zh-CN"/>
        </w:rPr>
        <w:t xml:space="preserve"> to cell</w:t>
      </w:r>
      <w:r>
        <w:rPr>
          <w:rFonts w:eastAsia="宋体"/>
          <w:lang w:eastAsia="zh-CN"/>
        </w:rPr>
        <w:t>-</w:t>
      </w:r>
      <w:r>
        <w:rPr>
          <w:rFonts w:eastAsia="宋体" w:hint="eastAsia"/>
          <w:lang w:eastAsia="zh-CN"/>
        </w:rPr>
        <w:t xml:space="preserve">edge users. It is not </w:t>
      </w:r>
      <w:r>
        <w:rPr>
          <w:rFonts w:eastAsia="宋体"/>
          <w:lang w:eastAsia="zh-CN"/>
        </w:rPr>
        <w:t>reasonable</w:t>
      </w:r>
      <w:r>
        <w:rPr>
          <w:rFonts w:eastAsia="宋体" w:hint="eastAsia"/>
          <w:lang w:eastAsia="zh-CN"/>
        </w:rPr>
        <w:t xml:space="preserve"> to support MU-MIMO transmission for this case. But based </w:t>
      </w:r>
      <w:r>
        <w:rPr>
          <w:rFonts w:eastAsia="宋体"/>
          <w:lang w:eastAsia="zh-CN"/>
        </w:rPr>
        <w:t xml:space="preserve">on </w:t>
      </w:r>
      <w:r>
        <w:rPr>
          <w:rFonts w:eastAsia="宋体" w:hint="eastAsia"/>
          <w:lang w:eastAsia="zh-CN"/>
        </w:rPr>
        <w:t>our simulation</w:t>
      </w:r>
      <w:r w:rsidRPr="00EC456D">
        <w:rPr>
          <w:rFonts w:eastAsia="宋体" w:hint="eastAsia"/>
          <w:lang w:eastAsia="zh-CN"/>
        </w:rPr>
        <w:t xml:space="preserve"> </w:t>
      </w:r>
      <w:r>
        <w:rPr>
          <w:rFonts w:eastAsia="宋体"/>
          <w:lang w:eastAsia="zh-CN"/>
        </w:rPr>
        <w:t>for i</w:t>
      </w:r>
      <w:r>
        <w:rPr>
          <w:rFonts w:eastAsia="宋体" w:hint="eastAsia"/>
          <w:lang w:eastAsia="zh-CN"/>
        </w:rPr>
        <w:t>ndoor scenario</w:t>
      </w:r>
      <w:r>
        <w:rPr>
          <w:rFonts w:eastAsia="宋体"/>
          <w:lang w:eastAsia="zh-CN"/>
        </w:rPr>
        <w:t xml:space="preserve"> [3]</w:t>
      </w:r>
      <w:r>
        <w:rPr>
          <w:rFonts w:eastAsia="宋体" w:hint="eastAsia"/>
          <w:lang w:eastAsia="zh-CN"/>
        </w:rPr>
        <w:t xml:space="preserve">, </w:t>
      </w:r>
      <w:r>
        <w:rPr>
          <w:rFonts w:eastAsia="宋体"/>
          <w:lang w:eastAsia="zh-CN"/>
        </w:rPr>
        <w:t>m</w:t>
      </w:r>
      <w:r>
        <w:rPr>
          <w:rFonts w:eastAsia="宋体" w:hint="eastAsia"/>
          <w:lang w:eastAsia="zh-CN"/>
        </w:rPr>
        <w:t xml:space="preserve">ulti-TRP transmission </w:t>
      </w:r>
      <w:r>
        <w:rPr>
          <w:rFonts w:eastAsia="宋体"/>
          <w:lang w:eastAsia="zh-CN"/>
        </w:rPr>
        <w:t>can also</w:t>
      </w:r>
      <w:r>
        <w:rPr>
          <w:rFonts w:eastAsia="宋体" w:hint="eastAsia"/>
          <w:lang w:eastAsia="zh-CN"/>
        </w:rPr>
        <w:t xml:space="preserve"> </w:t>
      </w:r>
      <w:r>
        <w:rPr>
          <w:rFonts w:eastAsia="宋体"/>
          <w:lang w:eastAsia="zh-CN"/>
        </w:rPr>
        <w:t>increase</w:t>
      </w:r>
      <w:r>
        <w:rPr>
          <w:rFonts w:eastAsia="宋体" w:hint="eastAsia"/>
          <w:lang w:eastAsia="zh-CN"/>
        </w:rPr>
        <w:t xml:space="preserve"> throughput for cell</w:t>
      </w:r>
      <w:r>
        <w:rPr>
          <w:rFonts w:eastAsia="宋体"/>
          <w:lang w:eastAsia="zh-CN"/>
        </w:rPr>
        <w:t>-</w:t>
      </w:r>
      <w:r>
        <w:rPr>
          <w:rFonts w:eastAsia="宋体" w:hint="eastAsia"/>
          <w:lang w:eastAsia="zh-CN"/>
        </w:rPr>
        <w:t xml:space="preserve">center users. </w:t>
      </w:r>
      <w:r>
        <w:rPr>
          <w:rFonts w:eastAsia="宋体"/>
          <w:lang w:eastAsia="zh-CN"/>
        </w:rPr>
        <w:t>Unfortunately</w:t>
      </w:r>
      <w:r>
        <w:rPr>
          <w:rFonts w:eastAsia="宋体" w:hint="eastAsia"/>
          <w:lang w:eastAsia="zh-CN"/>
        </w:rPr>
        <w:t>,</w:t>
      </w:r>
      <w:r>
        <w:rPr>
          <w:rFonts w:eastAsia="宋体"/>
          <w:lang w:eastAsia="zh-CN"/>
        </w:rPr>
        <w:t xml:space="preserve"> limited number of </w:t>
      </w:r>
      <w:proofErr w:type="spellStart"/>
      <w:proofErr w:type="gramStart"/>
      <w:r>
        <w:rPr>
          <w:rFonts w:eastAsia="宋体"/>
          <w:lang w:eastAsia="zh-CN"/>
        </w:rPr>
        <w:t>Tx</w:t>
      </w:r>
      <w:proofErr w:type="spellEnd"/>
      <w:proofErr w:type="gramEnd"/>
      <w:r>
        <w:rPr>
          <w:rFonts w:eastAsia="宋体"/>
          <w:lang w:eastAsia="zh-CN"/>
        </w:rPr>
        <w:t xml:space="preserve"> antennas equipped per TRP for single-TRP transmission like DPS and indoor wireless channel environment are not friendly to MU-MIMO</w:t>
      </w:r>
      <w:r>
        <w:rPr>
          <w:rFonts w:eastAsia="宋体" w:hint="eastAsia"/>
          <w:lang w:eastAsia="zh-CN"/>
        </w:rPr>
        <w:t>. Therefore, it is premature to support MU-MIMO transmission for multi-TRP. DMRS port indication for MU-MIMO for single-PDCCH scheduled multi-TRP transmission should be carefully studied and evaluated.</w:t>
      </w:r>
    </w:p>
    <w:p w14:paraId="780DA5E0" w14:textId="77777777" w:rsidR="00887200" w:rsidRPr="00172E1E" w:rsidRDefault="00887200" w:rsidP="00887200">
      <w:pPr>
        <w:rPr>
          <w:rFonts w:eastAsia="宋体"/>
          <w:lang w:eastAsia="zh-CN"/>
        </w:rPr>
      </w:pPr>
      <w:r>
        <w:rPr>
          <w:rFonts w:eastAsia="宋体" w:hint="eastAsia"/>
          <w:lang w:eastAsia="zh-CN"/>
        </w:rPr>
        <w:t>F</w:t>
      </w:r>
      <w:r>
        <w:rPr>
          <w:rFonts w:eastAsia="宋体"/>
          <w:lang w:eastAsia="zh-CN"/>
        </w:rPr>
        <w:t>or</w:t>
      </w:r>
      <w:r>
        <w:rPr>
          <w:rFonts w:eastAsia="宋体" w:hint="eastAsia"/>
          <w:lang w:eastAsia="zh-CN"/>
        </w:rPr>
        <w:t xml:space="preserve"> </w:t>
      </w:r>
      <w:r>
        <w:rPr>
          <w:rFonts w:eastAsia="宋体"/>
          <w:lang w:eastAsia="zh-CN"/>
        </w:rPr>
        <w:t>DMRS type</w:t>
      </w:r>
      <w:r>
        <w:rPr>
          <w:rFonts w:eastAsia="宋体" w:hint="eastAsia"/>
          <w:lang w:eastAsia="zh-CN"/>
        </w:rPr>
        <w:t xml:space="preserve"> </w:t>
      </w:r>
      <w:r w:rsidRPr="00172E1E">
        <w:rPr>
          <w:rFonts w:eastAsia="宋体"/>
          <w:lang w:eastAsia="zh-CN"/>
        </w:rPr>
        <w:t>1</w:t>
      </w:r>
      <w:r>
        <w:rPr>
          <w:rFonts w:eastAsia="宋体" w:hint="eastAsia"/>
          <w:lang w:eastAsia="zh-CN"/>
        </w:rPr>
        <w:t xml:space="preserve">, it was agreed </w:t>
      </w:r>
      <w:r w:rsidRPr="00172E1E">
        <w:rPr>
          <w:rFonts w:eastAsia="宋体"/>
          <w:lang w:eastAsia="zh-CN"/>
        </w:rPr>
        <w:t>each TCI state corresponds to one CDM group</w:t>
      </w:r>
      <w:r>
        <w:rPr>
          <w:rFonts w:eastAsia="宋体" w:hint="eastAsia"/>
          <w:lang w:eastAsia="zh-CN"/>
        </w:rPr>
        <w:t xml:space="preserve">. </w:t>
      </w:r>
      <w:r w:rsidRPr="00172E1E">
        <w:rPr>
          <w:rFonts w:eastAsia="宋体"/>
          <w:lang w:eastAsia="zh-CN"/>
        </w:rPr>
        <w:t xml:space="preserve">However, the details on association between TCI states and DMRS CDM groups have not been determined yet. The simplest way could be always mapping the </w:t>
      </w:r>
      <w:r>
        <w:rPr>
          <w:rFonts w:eastAsia="宋体"/>
          <w:lang w:eastAsia="zh-CN"/>
        </w:rPr>
        <w:t>1st</w:t>
      </w:r>
      <w:r w:rsidRPr="00172E1E">
        <w:rPr>
          <w:rFonts w:eastAsia="宋体"/>
          <w:lang w:eastAsia="zh-CN"/>
        </w:rPr>
        <w:t xml:space="preserve"> TCI state to the 1</w:t>
      </w:r>
      <w:r w:rsidRPr="00D92971">
        <w:rPr>
          <w:rFonts w:eastAsia="宋体"/>
          <w:lang w:eastAsia="zh-CN"/>
        </w:rPr>
        <w:t>st</w:t>
      </w:r>
      <w:r w:rsidRPr="00172E1E">
        <w:rPr>
          <w:rFonts w:eastAsia="宋体"/>
          <w:lang w:eastAsia="zh-CN"/>
        </w:rPr>
        <w:t xml:space="preserve"> CDM group and the 2</w:t>
      </w:r>
      <w:r>
        <w:rPr>
          <w:rFonts w:eastAsia="宋体"/>
          <w:lang w:eastAsia="zh-CN"/>
        </w:rPr>
        <w:t>nd</w:t>
      </w:r>
      <w:r w:rsidRPr="00172E1E">
        <w:rPr>
          <w:rFonts w:eastAsia="宋体"/>
          <w:lang w:eastAsia="zh-CN"/>
        </w:rPr>
        <w:t xml:space="preserve"> TCI state to the 2</w:t>
      </w:r>
      <w:r>
        <w:rPr>
          <w:rFonts w:eastAsia="宋体"/>
          <w:lang w:eastAsia="zh-CN"/>
        </w:rPr>
        <w:t>nd</w:t>
      </w:r>
      <w:r w:rsidRPr="00172E1E">
        <w:rPr>
          <w:rFonts w:eastAsia="宋体"/>
          <w:lang w:eastAsia="zh-CN"/>
        </w:rPr>
        <w:t xml:space="preserve"> CDM group.</w:t>
      </w:r>
    </w:p>
    <w:p w14:paraId="3EA1698D" w14:textId="77777777" w:rsidR="00887200" w:rsidRPr="00172E1E" w:rsidRDefault="00887200" w:rsidP="00887200">
      <w:pPr>
        <w:rPr>
          <w:rFonts w:eastAsia="宋体"/>
          <w:lang w:eastAsia="zh-CN"/>
        </w:rPr>
      </w:pPr>
      <w:r w:rsidRPr="00172E1E">
        <w:rPr>
          <w:rFonts w:eastAsia="宋体"/>
          <w:lang w:eastAsia="zh-CN"/>
        </w:rPr>
        <w:t xml:space="preserve">For DMRS type 2, similar approach could be adopted. People may argue that there are cases with more than 2 CDM groups. In our understanding, these are mainly for cases with more than 5 layers, which is not the typical case for further performance enhancement. </w:t>
      </w:r>
    </w:p>
    <w:p w14:paraId="515B24B5" w14:textId="77777777" w:rsidR="00887200" w:rsidRPr="00DE0653" w:rsidRDefault="00887200">
      <w:pPr>
        <w:pStyle w:val="proposal"/>
      </w:pPr>
      <w:r w:rsidRPr="00DE0653">
        <w:t xml:space="preserve">For multi-TRP transmission scheduled by single PDCCH in </w:t>
      </w:r>
      <w:proofErr w:type="spellStart"/>
      <w:r w:rsidRPr="00DE0653">
        <w:t>eMBB</w:t>
      </w:r>
      <w:proofErr w:type="spellEnd"/>
      <w:r w:rsidRPr="00DE0653">
        <w:t xml:space="preserve"> scenario, </w:t>
      </w:r>
    </w:p>
    <w:p w14:paraId="6E0A2EA8" w14:textId="77777777" w:rsidR="00887200" w:rsidRPr="00172E1E" w:rsidRDefault="00887200" w:rsidP="00887200">
      <w:pPr>
        <w:pStyle w:val="a0"/>
        <w:numPr>
          <w:ilvl w:val="0"/>
          <w:numId w:val="14"/>
        </w:numPr>
        <w:spacing w:beforeLines="50" w:before="120" w:afterLines="50"/>
        <w:rPr>
          <w:rFonts w:eastAsia="宋体"/>
          <w:b/>
          <w:szCs w:val="20"/>
          <w:lang w:eastAsia="zh-CN"/>
        </w:rPr>
      </w:pPr>
      <w:r w:rsidRPr="00172E1E">
        <w:rPr>
          <w:rFonts w:eastAsia="宋体"/>
          <w:b/>
          <w:szCs w:val="20"/>
          <w:lang w:eastAsia="zh-CN"/>
        </w:rPr>
        <w:t>For DMRS type 2, maximum 2 CDM groups are indicated by the antenna port field in DCI.</w:t>
      </w:r>
    </w:p>
    <w:p w14:paraId="17ACC87D" w14:textId="77777777" w:rsidR="00887200" w:rsidRPr="00172E1E" w:rsidRDefault="00887200" w:rsidP="00887200">
      <w:pPr>
        <w:pStyle w:val="a0"/>
        <w:numPr>
          <w:ilvl w:val="0"/>
          <w:numId w:val="14"/>
        </w:numPr>
        <w:spacing w:beforeLines="50" w:before="120" w:afterLines="50"/>
        <w:rPr>
          <w:rFonts w:eastAsia="宋体"/>
          <w:b/>
          <w:szCs w:val="20"/>
          <w:lang w:eastAsia="zh-CN"/>
        </w:rPr>
      </w:pPr>
      <w:r w:rsidRPr="00172E1E">
        <w:rPr>
          <w:rFonts w:eastAsia="宋体"/>
          <w:b/>
          <w:szCs w:val="20"/>
          <w:lang w:eastAsia="zh-CN"/>
        </w:rPr>
        <w:t xml:space="preserve">For both DMRS type 1 and DMRS type 2, if 2 TCI states are activated within a TCI code point, </w:t>
      </w:r>
    </w:p>
    <w:p w14:paraId="5A9414C9" w14:textId="77777777" w:rsidR="00887200" w:rsidRPr="00172E1E" w:rsidRDefault="00887200" w:rsidP="00887200">
      <w:pPr>
        <w:pStyle w:val="bullet"/>
        <w:numPr>
          <w:ilvl w:val="1"/>
          <w:numId w:val="17"/>
        </w:numPr>
        <w:ind w:left="709" w:hanging="289"/>
        <w:rPr>
          <w:b/>
        </w:rPr>
      </w:pPr>
      <w:r w:rsidRPr="00172E1E">
        <w:rPr>
          <w:b/>
        </w:rPr>
        <w:t>When 2 CDM groups are indicated by the antenna port field in DCI, the 1st TCI state is always corresponding to the 1st indicated CDM group, and the 2nd TCI state is always corresponding to the 2nd indicated CDM group.</w:t>
      </w:r>
    </w:p>
    <w:p w14:paraId="7DEE57C1" w14:textId="77777777" w:rsidR="00887200" w:rsidRPr="00172E1E" w:rsidRDefault="00887200" w:rsidP="00887200">
      <w:pPr>
        <w:pStyle w:val="bullet"/>
        <w:numPr>
          <w:ilvl w:val="1"/>
          <w:numId w:val="17"/>
        </w:numPr>
        <w:ind w:left="709" w:hanging="289"/>
        <w:rPr>
          <w:b/>
        </w:rPr>
      </w:pPr>
      <w:r w:rsidRPr="00172E1E">
        <w:rPr>
          <w:b/>
        </w:rPr>
        <w:t>When only 1 CDM group is indicated by the antenna port field in DCI, the 1st TCI state is always corresponding to the indicated CDM group, and the 2nd TCI state is useless.</w:t>
      </w:r>
    </w:p>
    <w:p w14:paraId="25627B7F" w14:textId="77777777" w:rsidR="00E07706" w:rsidRDefault="00E07706" w:rsidP="00E07706">
      <w:pPr>
        <w:pStyle w:val="title2"/>
      </w:pPr>
      <w:r>
        <w:rPr>
          <w:rFonts w:hint="eastAsia"/>
        </w:rPr>
        <w:t>P</w:t>
      </w:r>
      <w:r>
        <w:t>DSCH configuration</w:t>
      </w:r>
    </w:p>
    <w:p w14:paraId="4E288463" w14:textId="77777777" w:rsidR="00E07706" w:rsidRPr="00D92971" w:rsidRDefault="00E07706" w:rsidP="00E07706">
      <w:pPr>
        <w:rPr>
          <w:rFonts w:eastAsia="宋体"/>
          <w:lang w:eastAsia="zh-CN"/>
        </w:rPr>
      </w:pPr>
      <w:r w:rsidRPr="00A57D4C">
        <w:rPr>
          <w:rFonts w:eastAsia="宋体"/>
          <w:lang w:eastAsia="zh-CN"/>
        </w:rPr>
        <w:t>I</w:t>
      </w:r>
      <w:r w:rsidRPr="00D92971">
        <w:rPr>
          <w:rFonts w:eastAsia="宋体"/>
          <w:lang w:eastAsia="zh-CN"/>
        </w:rPr>
        <w:t>n</w:t>
      </w:r>
      <w:r>
        <w:rPr>
          <w:rFonts w:eastAsia="宋体"/>
          <w:lang w:eastAsia="zh-CN"/>
        </w:rPr>
        <w:t xml:space="preserve"> RAN1 #97 meeting, scrambling sequences configuration for different PDSCHs was agreed as:</w:t>
      </w:r>
    </w:p>
    <w:p w14:paraId="036BAE39" w14:textId="77777777" w:rsidR="00E07706" w:rsidRPr="00DD6351" w:rsidRDefault="00E07706" w:rsidP="00E07706">
      <w:pPr>
        <w:overflowPunct w:val="0"/>
        <w:autoSpaceDE w:val="0"/>
        <w:autoSpaceDN w:val="0"/>
        <w:adjustRightInd w:val="0"/>
        <w:textAlignment w:val="baseline"/>
        <w:rPr>
          <w:rFonts w:eastAsia="宋体"/>
          <w:b/>
          <w:highlight w:val="green"/>
        </w:rPr>
      </w:pPr>
      <w:r w:rsidRPr="00DD6351">
        <w:rPr>
          <w:rFonts w:eastAsia="宋体"/>
          <w:b/>
          <w:highlight w:val="green"/>
        </w:rPr>
        <w:t>Agreement</w:t>
      </w:r>
    </w:p>
    <w:p w14:paraId="55077588" w14:textId="77777777" w:rsidR="00E07706" w:rsidRPr="00DD6351" w:rsidRDefault="00E07706" w:rsidP="00E07706">
      <w:pPr>
        <w:rPr>
          <w:rFonts w:eastAsia="宋体"/>
        </w:rPr>
      </w:pPr>
      <w:r w:rsidRPr="00DD6351">
        <w:rPr>
          <w:rFonts w:eastAsia="宋体"/>
        </w:rPr>
        <w:t xml:space="preserve">At least for </w:t>
      </w:r>
      <w:proofErr w:type="spellStart"/>
      <w:r w:rsidRPr="00DD6351">
        <w:rPr>
          <w:rFonts w:eastAsia="宋体"/>
        </w:rPr>
        <w:t>eMBB</w:t>
      </w:r>
      <w:proofErr w:type="spellEnd"/>
      <w:r w:rsidRPr="00DD6351">
        <w:rPr>
          <w:rFonts w:eastAsia="宋体"/>
        </w:rPr>
        <w:t xml:space="preserve"> with M-DCI NCJT in order to generate different PDSCH scrambling sequences, support enhancing RRC configuration to configure multiple </w:t>
      </w:r>
      <w:proofErr w:type="spellStart"/>
      <w:r w:rsidRPr="00DD6351">
        <w:rPr>
          <w:rFonts w:eastAsia="宋体"/>
        </w:rPr>
        <w:t>dataScramblingIdentityPDSCH</w:t>
      </w:r>
      <w:proofErr w:type="spellEnd"/>
    </w:p>
    <w:p w14:paraId="1A34BE6C" w14:textId="77777777" w:rsidR="00E07706" w:rsidRPr="00347B6D" w:rsidRDefault="00E07706" w:rsidP="00E07706">
      <w:pPr>
        <w:numPr>
          <w:ilvl w:val="0"/>
          <w:numId w:val="12"/>
        </w:numPr>
        <w:contextualSpacing/>
        <w:rPr>
          <w:rFonts w:eastAsia="宋体"/>
          <w:szCs w:val="20"/>
        </w:rPr>
      </w:pPr>
      <w:r w:rsidRPr="00347B6D">
        <w:rPr>
          <w:rFonts w:eastAsia="宋体"/>
          <w:szCs w:val="20"/>
        </w:rPr>
        <w:t xml:space="preserve">FFS details including how to associate </w:t>
      </w:r>
      <w:proofErr w:type="spellStart"/>
      <w:r w:rsidRPr="00347B6D">
        <w:rPr>
          <w:rFonts w:eastAsia="宋体"/>
          <w:szCs w:val="20"/>
        </w:rPr>
        <w:t>dataScramblingIdentityPDSCH</w:t>
      </w:r>
      <w:proofErr w:type="spellEnd"/>
      <w:r w:rsidRPr="00347B6D">
        <w:rPr>
          <w:rFonts w:eastAsia="宋体"/>
          <w:szCs w:val="20"/>
        </w:rPr>
        <w:t xml:space="preserve"> with TRPs</w:t>
      </w:r>
    </w:p>
    <w:p w14:paraId="7479EACE" w14:textId="77777777" w:rsidR="00E07706" w:rsidRDefault="00E07706" w:rsidP="00E07706">
      <w:pPr>
        <w:rPr>
          <w:rFonts w:eastAsia="宋体"/>
          <w:szCs w:val="20"/>
        </w:rPr>
      </w:pPr>
    </w:p>
    <w:p w14:paraId="0431DC2C" w14:textId="4ACD4BB4" w:rsidR="00E07706" w:rsidRDefault="00E07706" w:rsidP="00E07706">
      <w:pPr>
        <w:rPr>
          <w:rFonts w:eastAsia="宋体"/>
          <w:szCs w:val="20"/>
        </w:rPr>
      </w:pPr>
      <w:r>
        <w:rPr>
          <w:rFonts w:eastAsia="宋体"/>
          <w:szCs w:val="20"/>
        </w:rPr>
        <w:t xml:space="preserve">Including </w:t>
      </w:r>
      <w:r w:rsidRPr="002F6BEC">
        <w:rPr>
          <w:rFonts w:eastAsia="宋体"/>
          <w:szCs w:val="20"/>
        </w:rPr>
        <w:t xml:space="preserve">multiple </w:t>
      </w:r>
      <w:proofErr w:type="spellStart"/>
      <w:r w:rsidRPr="002F6BEC">
        <w:rPr>
          <w:rFonts w:eastAsia="宋体"/>
          <w:szCs w:val="20"/>
        </w:rPr>
        <w:t>dataScramblingIdentityPDSCH</w:t>
      </w:r>
      <w:proofErr w:type="spellEnd"/>
      <w:r>
        <w:rPr>
          <w:rFonts w:eastAsia="宋体"/>
          <w:szCs w:val="20"/>
        </w:rPr>
        <w:t xml:space="preserve"> IEs in PDSCH-</w:t>
      </w:r>
      <w:proofErr w:type="spellStart"/>
      <w:r>
        <w:rPr>
          <w:rFonts w:eastAsia="宋体"/>
          <w:szCs w:val="20"/>
        </w:rPr>
        <w:t>Config</w:t>
      </w:r>
      <w:proofErr w:type="spellEnd"/>
      <w:r>
        <w:rPr>
          <w:rFonts w:eastAsia="宋体"/>
          <w:szCs w:val="20"/>
        </w:rPr>
        <w:t xml:space="preserve"> is the simplest way with minor specification effort by updating PDSCH-</w:t>
      </w:r>
      <w:proofErr w:type="spellStart"/>
      <w:r>
        <w:rPr>
          <w:rFonts w:eastAsia="宋体"/>
          <w:szCs w:val="20"/>
        </w:rPr>
        <w:t>Config</w:t>
      </w:r>
      <w:proofErr w:type="spellEnd"/>
      <w:r>
        <w:rPr>
          <w:rFonts w:eastAsia="宋体"/>
          <w:szCs w:val="20"/>
        </w:rPr>
        <w:t xml:space="preserve"> as there may be more fields to be duplicated in the IE. The association of </w:t>
      </w:r>
      <w:proofErr w:type="spellStart"/>
      <w:r w:rsidRPr="002F6BEC">
        <w:rPr>
          <w:rFonts w:eastAsia="宋体"/>
          <w:szCs w:val="20"/>
        </w:rPr>
        <w:t>dataScramblingIdentityPDSCH</w:t>
      </w:r>
      <w:proofErr w:type="spellEnd"/>
      <w:r>
        <w:rPr>
          <w:rFonts w:eastAsia="宋体"/>
          <w:szCs w:val="20"/>
        </w:rPr>
        <w:t xml:space="preserve"> with TRPs can be realized in the order of the configured CORESET group indices with no explicit configuration.</w:t>
      </w:r>
    </w:p>
    <w:p w14:paraId="004CBCB4" w14:textId="7397E69A" w:rsidR="00E07706" w:rsidRDefault="00A971B2">
      <w:pPr>
        <w:pStyle w:val="proposal"/>
      </w:pPr>
      <w:r>
        <w:t xml:space="preserve">Multiple </w:t>
      </w:r>
      <w:proofErr w:type="spellStart"/>
      <w:r w:rsidR="00E07706" w:rsidRPr="002478D2">
        <w:rPr>
          <w:i/>
        </w:rPr>
        <w:t>dataScramblingIdentityPDSCH</w:t>
      </w:r>
      <w:proofErr w:type="spellEnd"/>
      <w:r w:rsidR="00E07706" w:rsidRPr="00D3769B">
        <w:t xml:space="preserve"> </w:t>
      </w:r>
      <w:r>
        <w:t xml:space="preserve">are associated </w:t>
      </w:r>
      <w:r w:rsidR="00E07706" w:rsidRPr="00D3769B">
        <w:t>with TRPs</w:t>
      </w:r>
      <w:r>
        <w:t xml:space="preserve"> one to one</w:t>
      </w:r>
      <w:r w:rsidR="00E07706" w:rsidRPr="00D3769B">
        <w:t xml:space="preserve"> in the order of the configured CORESET group indices</w:t>
      </w:r>
      <w:r w:rsidR="00E07706">
        <w:t>.</w:t>
      </w:r>
    </w:p>
    <w:p w14:paraId="5F6C5292" w14:textId="65445ED8" w:rsidR="00E07706" w:rsidRPr="00AC1A4E" w:rsidRDefault="00E07706" w:rsidP="00E07706">
      <w:pPr>
        <w:rPr>
          <w:lang w:eastAsia="zh-CN"/>
        </w:rPr>
      </w:pPr>
      <w:r w:rsidRPr="00AC1A4E">
        <w:rPr>
          <w:lang w:eastAsia="zh-CN"/>
        </w:rPr>
        <w:t>While</w:t>
      </w:r>
      <w:r w:rsidR="00B310D7" w:rsidRPr="00AC1A4E">
        <w:rPr>
          <w:lang w:eastAsia="zh-CN"/>
        </w:rPr>
        <w:t xml:space="preserve"> </w:t>
      </w:r>
      <w:r w:rsidRPr="00AC1A4E">
        <w:rPr>
          <w:lang w:eastAsia="zh-CN"/>
        </w:rPr>
        <w:t>globally indexed TCI states per BWP per cell can be configured</w:t>
      </w:r>
      <w:r w:rsidR="00B310D7" w:rsidRPr="00AC1A4E">
        <w:rPr>
          <w:lang w:eastAsia="zh-CN"/>
        </w:rPr>
        <w:t xml:space="preserve"> in </w:t>
      </w:r>
      <w:proofErr w:type="spellStart"/>
      <w:r w:rsidR="00B310D7" w:rsidRPr="00AC1A4E">
        <w:rPr>
          <w:lang w:eastAsia="zh-CN"/>
        </w:rPr>
        <w:t>tci-StatesToAddModList</w:t>
      </w:r>
      <w:proofErr w:type="spellEnd"/>
      <w:r w:rsidR="00B310D7" w:rsidRPr="00AC1A4E">
        <w:rPr>
          <w:lang w:eastAsia="zh-CN"/>
        </w:rPr>
        <w:t>/</w:t>
      </w:r>
      <w:proofErr w:type="spellStart"/>
      <w:r w:rsidR="00B310D7" w:rsidRPr="00AC1A4E">
        <w:rPr>
          <w:lang w:eastAsia="zh-CN"/>
        </w:rPr>
        <w:t>tci-StatesToReleaseList</w:t>
      </w:r>
      <w:proofErr w:type="spellEnd"/>
      <w:r w:rsidR="00B310D7" w:rsidRPr="00AC1A4E">
        <w:rPr>
          <w:lang w:eastAsia="zh-CN"/>
        </w:rPr>
        <w:t>,</w:t>
      </w:r>
      <w:r w:rsidRPr="00AC1A4E">
        <w:rPr>
          <w:lang w:eastAsia="zh-CN"/>
        </w:rPr>
        <w:t xml:space="preserve"> Each TRP can activate a subset of its belonging TCI states </w:t>
      </w:r>
      <w:r w:rsidR="00314F85" w:rsidRPr="00AC1A4E">
        <w:rPr>
          <w:lang w:eastAsia="zh-CN"/>
        </w:rPr>
        <w:t>via</w:t>
      </w:r>
      <w:r w:rsidRPr="00AC1A4E">
        <w:rPr>
          <w:lang w:eastAsia="zh-CN"/>
        </w:rPr>
        <w:t xml:space="preserve"> MAC CE, and the TCI in DCI is associated with the TRP identified by the </w:t>
      </w:r>
      <w:r w:rsidR="00314F85" w:rsidRPr="00AC1A4E">
        <w:rPr>
          <w:lang w:eastAsia="zh-CN"/>
        </w:rPr>
        <w:t xml:space="preserve">higher layer configured index of its corresponding </w:t>
      </w:r>
      <w:r w:rsidRPr="00AC1A4E">
        <w:rPr>
          <w:lang w:eastAsia="zh-CN"/>
        </w:rPr>
        <w:t>CORESET.</w:t>
      </w:r>
    </w:p>
    <w:p w14:paraId="59A89609" w14:textId="0AF76BA6" w:rsidR="00E07706" w:rsidRPr="009A57A9" w:rsidRDefault="00E07706">
      <w:pPr>
        <w:pStyle w:val="proposal"/>
      </w:pPr>
      <w:r w:rsidRPr="00AC1A4E">
        <w:t>Active TCI states for dynamic PDSCH QCL indication should be activated per CORESET, rather than per BWP.</w:t>
      </w:r>
    </w:p>
    <w:p w14:paraId="46FE32F5" w14:textId="21C038B5" w:rsidR="008A7739" w:rsidRPr="00384268" w:rsidRDefault="008A7739" w:rsidP="002478D2">
      <w:pPr>
        <w:pStyle w:val="title2"/>
      </w:pPr>
      <w:r>
        <w:t>Rate matching</w:t>
      </w:r>
      <w:r w:rsidR="009C6665">
        <w:t xml:space="preserve"> around LTE CRS</w:t>
      </w:r>
    </w:p>
    <w:p w14:paraId="7FEA5728" w14:textId="1EFC7B92" w:rsidR="008A7739" w:rsidRPr="0096755E" w:rsidRDefault="008A7739" w:rsidP="008A7739">
      <w:pPr>
        <w:rPr>
          <w:rFonts w:eastAsia="Malgun Gothic"/>
          <w:lang w:eastAsia="ko-KR"/>
        </w:rPr>
      </w:pPr>
      <w:r w:rsidRPr="0096755E">
        <w:rPr>
          <w:rFonts w:eastAsia="Malgun Gothic"/>
          <w:lang w:eastAsia="ko-KR"/>
        </w:rPr>
        <w:t>Concerning rate matching,</w:t>
      </w:r>
      <w:r>
        <w:rPr>
          <w:rFonts w:eastAsia="Malgun Gothic"/>
          <w:lang w:eastAsia="ko-KR"/>
        </w:rPr>
        <w:t xml:space="preserve"> following agreement was achieved in RAN1#97.</w:t>
      </w:r>
    </w:p>
    <w:p w14:paraId="5C1E8D4B" w14:textId="77777777" w:rsidR="008A7739" w:rsidRPr="00347B6D" w:rsidRDefault="008A7739" w:rsidP="008A7739">
      <w:pPr>
        <w:rPr>
          <w:b/>
          <w:highlight w:val="green"/>
        </w:rPr>
      </w:pPr>
      <w:r w:rsidRPr="00347B6D">
        <w:rPr>
          <w:b/>
          <w:highlight w:val="green"/>
        </w:rPr>
        <w:lastRenderedPageBreak/>
        <w:t>Agreement</w:t>
      </w:r>
    </w:p>
    <w:p w14:paraId="1B1F6884" w14:textId="77777777" w:rsidR="008A7739" w:rsidRPr="009C1EC8" w:rsidRDefault="008A7739" w:rsidP="008A7739">
      <w:pPr>
        <w:spacing w:after="0"/>
        <w:contextualSpacing/>
      </w:pPr>
      <w:r w:rsidRPr="009C1EC8">
        <w:t xml:space="preserve">For rate matching mechanism used for multi-DCI based multi-TRP/panel transmission, support following enhancements: </w:t>
      </w:r>
    </w:p>
    <w:p w14:paraId="1EF94382" w14:textId="77777777" w:rsidR="008A7739" w:rsidRPr="00347B6D" w:rsidRDefault="008A7739" w:rsidP="008A7739">
      <w:pPr>
        <w:numPr>
          <w:ilvl w:val="0"/>
          <w:numId w:val="12"/>
        </w:numPr>
        <w:contextualSpacing/>
        <w:rPr>
          <w:rFonts w:eastAsia="宋体"/>
          <w:szCs w:val="20"/>
        </w:rPr>
      </w:pPr>
      <w:r w:rsidRPr="009C1EC8">
        <w:rPr>
          <w:rFonts w:eastAsia="宋体"/>
          <w:kern w:val="2"/>
          <w:szCs w:val="22"/>
        </w:rPr>
        <w:t xml:space="preserve">For LTE CRS, extending </w:t>
      </w:r>
      <w:proofErr w:type="spellStart"/>
      <w:r w:rsidRPr="009C1EC8">
        <w:rPr>
          <w:rFonts w:eastAsia="宋体"/>
          <w:kern w:val="2"/>
          <w:szCs w:val="22"/>
        </w:rPr>
        <w:t>lte</w:t>
      </w:r>
      <w:proofErr w:type="spellEnd"/>
      <w:r w:rsidRPr="009C1EC8">
        <w:rPr>
          <w:rFonts w:eastAsia="宋体"/>
          <w:kern w:val="2"/>
          <w:szCs w:val="22"/>
        </w:rPr>
        <w:t>-CRS-</w:t>
      </w:r>
      <w:proofErr w:type="spellStart"/>
      <w:r w:rsidRPr="009C1EC8">
        <w:rPr>
          <w:rFonts w:eastAsia="宋体"/>
          <w:kern w:val="2"/>
          <w:szCs w:val="22"/>
        </w:rPr>
        <w:t>ToMatchAround</w:t>
      </w:r>
      <w:proofErr w:type="spellEnd"/>
      <w:r w:rsidRPr="009C1EC8">
        <w:rPr>
          <w:rFonts w:eastAsia="宋体"/>
          <w:kern w:val="2"/>
          <w:szCs w:val="22"/>
        </w:rPr>
        <w:t xml:space="preserve"> to be configured with multiple CRS patterns in a</w:t>
      </w:r>
      <w:r w:rsidRPr="00347B6D">
        <w:rPr>
          <w:rFonts w:eastAsia="宋体"/>
          <w:szCs w:val="20"/>
        </w:rPr>
        <w:t xml:space="preserve"> serving cell</w:t>
      </w:r>
    </w:p>
    <w:p w14:paraId="5B9F8481" w14:textId="77777777" w:rsidR="008A7739" w:rsidRPr="00347B6D" w:rsidRDefault="008A7739" w:rsidP="008A7739">
      <w:pPr>
        <w:numPr>
          <w:ilvl w:val="1"/>
          <w:numId w:val="12"/>
        </w:numPr>
        <w:contextualSpacing/>
        <w:rPr>
          <w:rFonts w:eastAsia="宋体"/>
          <w:szCs w:val="20"/>
        </w:rPr>
      </w:pPr>
      <w:r w:rsidRPr="00347B6D">
        <w:rPr>
          <w:rFonts w:eastAsia="宋体"/>
          <w:szCs w:val="20"/>
        </w:rPr>
        <w:t>FFS: Whether/how they apply to one or multiple CRS patterns per PDSCH</w:t>
      </w:r>
    </w:p>
    <w:p w14:paraId="11AB1E23" w14:textId="77777777" w:rsidR="008A7739" w:rsidRPr="00347B6D" w:rsidRDefault="008A7739" w:rsidP="008A7739">
      <w:pPr>
        <w:numPr>
          <w:ilvl w:val="1"/>
          <w:numId w:val="12"/>
        </w:numPr>
        <w:contextualSpacing/>
        <w:rPr>
          <w:rFonts w:eastAsia="宋体"/>
          <w:szCs w:val="20"/>
        </w:rPr>
      </w:pPr>
      <w:r w:rsidRPr="00347B6D">
        <w:rPr>
          <w:rFonts w:eastAsia="宋体"/>
          <w:szCs w:val="20"/>
        </w:rPr>
        <w:t>FFS: Whether/how it is applied to single DCI based NCJT</w:t>
      </w:r>
    </w:p>
    <w:p w14:paraId="1C59E288" w14:textId="77777777" w:rsidR="0089106B" w:rsidRDefault="0089106B" w:rsidP="008A7739">
      <w:pPr>
        <w:rPr>
          <w:rFonts w:eastAsiaTheme="minorEastAsia"/>
          <w:lang w:eastAsia="zh-CN"/>
        </w:rPr>
      </w:pPr>
    </w:p>
    <w:p w14:paraId="6CAFCCF3" w14:textId="5C8C7D9F" w:rsidR="008A7739" w:rsidRPr="00446E5D" w:rsidRDefault="000F3D89" w:rsidP="008A7739">
      <w:pPr>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avoid interference between multiple CRS</w:t>
      </w:r>
      <w:r w:rsidR="0089106B">
        <w:rPr>
          <w:rFonts w:eastAsiaTheme="minorEastAsia"/>
          <w:lang w:eastAsia="zh-CN"/>
        </w:rPr>
        <w:t>s</w:t>
      </w:r>
      <w:r>
        <w:rPr>
          <w:rFonts w:eastAsiaTheme="minorEastAsia"/>
          <w:lang w:eastAsia="zh-CN"/>
        </w:rPr>
        <w:t xml:space="preserve"> and PDSCH, the </w:t>
      </w:r>
      <w:proofErr w:type="spellStart"/>
      <w:r w:rsidRPr="009C1EC8">
        <w:rPr>
          <w:rFonts w:eastAsia="宋体"/>
          <w:kern w:val="2"/>
          <w:szCs w:val="22"/>
        </w:rPr>
        <w:t>lte</w:t>
      </w:r>
      <w:proofErr w:type="spellEnd"/>
      <w:r w:rsidRPr="009C1EC8">
        <w:rPr>
          <w:rFonts w:eastAsia="宋体"/>
          <w:kern w:val="2"/>
          <w:szCs w:val="22"/>
        </w:rPr>
        <w:t>-CRS-</w:t>
      </w:r>
      <w:proofErr w:type="spellStart"/>
      <w:r w:rsidRPr="009C1EC8">
        <w:rPr>
          <w:rFonts w:eastAsia="宋体"/>
          <w:kern w:val="2"/>
          <w:szCs w:val="22"/>
        </w:rPr>
        <w:t>ToMatchAround</w:t>
      </w:r>
      <w:proofErr w:type="spellEnd"/>
      <w:r w:rsidRPr="009C1EC8">
        <w:rPr>
          <w:rFonts w:eastAsia="宋体"/>
          <w:kern w:val="2"/>
          <w:szCs w:val="22"/>
        </w:rPr>
        <w:t xml:space="preserve"> configured with multiple CRS patterns</w:t>
      </w:r>
      <w:r>
        <w:rPr>
          <w:rFonts w:eastAsiaTheme="minorEastAsia"/>
          <w:lang w:eastAsia="zh-CN"/>
        </w:rPr>
        <w:t xml:space="preserve"> apply to all PDSCHs for both single DCI and multi-DCI.</w:t>
      </w:r>
    </w:p>
    <w:p w14:paraId="449829FF" w14:textId="7F9ABC9D" w:rsidR="000F3D89" w:rsidRPr="009C6665" w:rsidRDefault="000F3D89">
      <w:pPr>
        <w:pStyle w:val="proposal"/>
      </w:pPr>
      <w:proofErr w:type="spellStart"/>
      <w:proofErr w:type="gramStart"/>
      <w:r w:rsidRPr="002478D2">
        <w:rPr>
          <w:i/>
        </w:rPr>
        <w:t>lte</w:t>
      </w:r>
      <w:proofErr w:type="spellEnd"/>
      <w:r w:rsidRPr="002478D2">
        <w:rPr>
          <w:i/>
        </w:rPr>
        <w:t>-CRS-</w:t>
      </w:r>
      <w:proofErr w:type="spellStart"/>
      <w:r w:rsidRPr="002478D2">
        <w:rPr>
          <w:i/>
        </w:rPr>
        <w:t>ToMatchAround</w:t>
      </w:r>
      <w:proofErr w:type="spellEnd"/>
      <w:proofErr w:type="gramEnd"/>
      <w:r w:rsidRPr="002478D2">
        <w:t xml:space="preserve"> configured with multiple CRS patterns apply to all PDSCHs for both single DCI and multi-DCI.</w:t>
      </w:r>
    </w:p>
    <w:p w14:paraId="33C5830C" w14:textId="77777777" w:rsidR="00042E02" w:rsidRDefault="00042E02" w:rsidP="00042E02">
      <w:pPr>
        <w:pStyle w:val="title1"/>
      </w:pPr>
      <w:r w:rsidRPr="005126E3">
        <w:rPr>
          <w:rFonts w:hint="eastAsia"/>
        </w:rPr>
        <w:t>P</w:t>
      </w:r>
      <w:r w:rsidRPr="005126E3">
        <w:t>UCCH for Multi-TRP</w:t>
      </w:r>
    </w:p>
    <w:p w14:paraId="678CD2F6" w14:textId="77777777" w:rsidR="00042E02" w:rsidRDefault="00042E02" w:rsidP="00042E02">
      <w:pPr>
        <w:pStyle w:val="title2"/>
      </w:pPr>
      <w:r>
        <w:t xml:space="preserve">Remaining issues on </w:t>
      </w:r>
      <w:r w:rsidRPr="00172E1E">
        <w:t xml:space="preserve">HARQ </w:t>
      </w:r>
      <w:r>
        <w:t>p</w:t>
      </w:r>
      <w:r w:rsidRPr="005126E3">
        <w:t xml:space="preserve">ayload and </w:t>
      </w:r>
      <w:r>
        <w:t>f</w:t>
      </w:r>
      <w:r w:rsidRPr="005126E3">
        <w:t>eedback</w:t>
      </w:r>
    </w:p>
    <w:p w14:paraId="4E732C8A" w14:textId="77777777" w:rsidR="00010CE3" w:rsidRPr="00010CE3" w:rsidRDefault="00010CE3" w:rsidP="00010CE3">
      <w:pPr>
        <w:pStyle w:val="af"/>
        <w:keepNext/>
        <w:widowControl/>
        <w:numPr>
          <w:ilvl w:val="0"/>
          <w:numId w:val="53"/>
        </w:numPr>
        <w:spacing w:before="240" w:after="60"/>
        <w:ind w:firstLineChars="0"/>
        <w:outlineLvl w:val="2"/>
        <w:rPr>
          <w:rFonts w:ascii="Arial" w:eastAsia="MS Mincho" w:hAnsi="Arial" w:cs="Arial"/>
          <w:bCs/>
          <w:vanish/>
          <w:kern w:val="0"/>
          <w:sz w:val="24"/>
          <w:szCs w:val="26"/>
          <w:lang w:eastAsia="en-US"/>
        </w:rPr>
      </w:pPr>
    </w:p>
    <w:p w14:paraId="64F1D204" w14:textId="77777777" w:rsidR="00010CE3" w:rsidRPr="00010CE3" w:rsidRDefault="00010CE3" w:rsidP="00010CE3">
      <w:pPr>
        <w:pStyle w:val="af"/>
        <w:keepNext/>
        <w:widowControl/>
        <w:numPr>
          <w:ilvl w:val="1"/>
          <w:numId w:val="53"/>
        </w:numPr>
        <w:spacing w:before="240" w:after="60"/>
        <w:ind w:firstLineChars="0"/>
        <w:outlineLvl w:val="2"/>
        <w:rPr>
          <w:rFonts w:ascii="Arial" w:eastAsia="MS Mincho" w:hAnsi="Arial" w:cs="Arial"/>
          <w:bCs/>
          <w:vanish/>
          <w:kern w:val="0"/>
          <w:sz w:val="24"/>
          <w:szCs w:val="26"/>
          <w:lang w:eastAsia="en-US"/>
        </w:rPr>
      </w:pPr>
    </w:p>
    <w:p w14:paraId="208624CD" w14:textId="77777777" w:rsidR="00042E02" w:rsidRDefault="00042E02" w:rsidP="00042E02">
      <w:pPr>
        <w:rPr>
          <w:lang w:eastAsia="x-none"/>
        </w:rPr>
      </w:pPr>
      <w:r w:rsidRPr="00DE0653">
        <w:t xml:space="preserve">In </w:t>
      </w:r>
      <w:r>
        <w:t xml:space="preserve">RAN1 #97 </w:t>
      </w:r>
      <w:r w:rsidRPr="00AE60F0">
        <w:t>meeting</w:t>
      </w:r>
      <w:r>
        <w:t xml:space="preserve">, </w:t>
      </w:r>
      <w:r w:rsidRPr="0045021E">
        <w:t>the following agreements were achieved.</w:t>
      </w:r>
    </w:p>
    <w:p w14:paraId="553E827F" w14:textId="77777777" w:rsidR="00042E02" w:rsidRPr="00F656FC" w:rsidRDefault="00042E02" w:rsidP="00042E02">
      <w:pPr>
        <w:rPr>
          <w:b/>
          <w:highlight w:val="green"/>
          <w:lang w:eastAsia="x-none"/>
        </w:rPr>
      </w:pPr>
      <w:r w:rsidRPr="004A0233">
        <w:rPr>
          <w:b/>
          <w:szCs w:val="20"/>
          <w:highlight w:val="green"/>
          <w:lang w:eastAsia="x-none"/>
        </w:rPr>
        <w:t>Agreement</w:t>
      </w:r>
    </w:p>
    <w:p w14:paraId="5A211A8D" w14:textId="77777777" w:rsidR="00042E02" w:rsidRPr="00C8463B" w:rsidRDefault="00042E02" w:rsidP="00042E02">
      <w:pPr>
        <w:tabs>
          <w:tab w:val="left" w:pos="720"/>
          <w:tab w:val="left" w:pos="2160"/>
        </w:tabs>
        <w:overflowPunct w:val="0"/>
        <w:autoSpaceDE w:val="0"/>
        <w:autoSpaceDN w:val="0"/>
        <w:adjustRightInd w:val="0"/>
        <w:textAlignment w:val="baseline"/>
      </w:pPr>
      <w:r w:rsidRPr="004A0233">
        <w:t xml:space="preserve">For </w:t>
      </w:r>
      <w:proofErr w:type="spellStart"/>
      <w:r w:rsidRPr="004A0233">
        <w:t>TDMed</w:t>
      </w:r>
      <w:proofErr w:type="spellEnd"/>
      <w:r w:rsidRPr="004A0233">
        <w:t xml:space="preserve"> PUCCH transmission within a slot for separate ACK/NACK, study following alternatives for PUCCH resource configurations: </w:t>
      </w:r>
    </w:p>
    <w:p w14:paraId="430479F3" w14:textId="77777777" w:rsidR="00042E02" w:rsidRPr="00D92971" w:rsidRDefault="00042E02" w:rsidP="00042E0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D92971">
        <w:rPr>
          <w:rFonts w:eastAsia="宋体"/>
          <w:szCs w:val="20"/>
          <w:lang w:eastAsia="zh-CN"/>
        </w:rPr>
        <w:t>Alt 1: PUCCH resource groups can be explicitly configured by the NW.</w:t>
      </w:r>
    </w:p>
    <w:p w14:paraId="1DC73A3E" w14:textId="77777777" w:rsidR="00042E02" w:rsidRPr="00D92971" w:rsidRDefault="00042E02" w:rsidP="00042E02">
      <w:pPr>
        <w:numPr>
          <w:ilvl w:val="1"/>
          <w:numId w:val="13"/>
        </w:numPr>
        <w:tabs>
          <w:tab w:val="left" w:pos="720"/>
          <w:tab w:val="left" w:pos="1080"/>
        </w:tabs>
        <w:overflowPunct w:val="0"/>
        <w:autoSpaceDE w:val="0"/>
        <w:autoSpaceDN w:val="0"/>
        <w:adjustRightInd w:val="0"/>
        <w:contextualSpacing/>
        <w:textAlignment w:val="baseline"/>
        <w:rPr>
          <w:szCs w:val="20"/>
        </w:rPr>
      </w:pPr>
      <w:r w:rsidRPr="00D92971">
        <w:rPr>
          <w:rFonts w:eastAsia="宋体"/>
          <w:szCs w:val="20"/>
          <w:lang w:eastAsia="zh-CN"/>
        </w:rPr>
        <w:t xml:space="preserve">All PUCCH resources configured within the first PUCCH resource group do not overlap in time with any PUCCH resources configured within the second PUCCH resource group, considering </w:t>
      </w:r>
    </w:p>
    <w:p w14:paraId="7F1223A0" w14:textId="77777777" w:rsidR="00042E02" w:rsidRPr="00D92971" w:rsidRDefault="00042E02" w:rsidP="00042E02">
      <w:pPr>
        <w:numPr>
          <w:ilvl w:val="2"/>
          <w:numId w:val="13"/>
        </w:numPr>
        <w:tabs>
          <w:tab w:val="left" w:pos="720"/>
          <w:tab w:val="left" w:pos="1080"/>
        </w:tabs>
        <w:overflowPunct w:val="0"/>
        <w:autoSpaceDE w:val="0"/>
        <w:autoSpaceDN w:val="0"/>
        <w:adjustRightInd w:val="0"/>
        <w:contextualSpacing/>
        <w:textAlignment w:val="baseline"/>
        <w:rPr>
          <w:szCs w:val="20"/>
        </w:rPr>
      </w:pPr>
      <w:r w:rsidRPr="00D92971">
        <w:rPr>
          <w:rFonts w:eastAsia="宋体"/>
          <w:szCs w:val="20"/>
          <w:lang w:eastAsia="zh-CN"/>
        </w:rPr>
        <w:t>how to support PUCCH resource groups composed with resources or resource sets</w:t>
      </w:r>
    </w:p>
    <w:p w14:paraId="75EDBFC9" w14:textId="77777777" w:rsidR="00042E02" w:rsidRPr="00D92971" w:rsidRDefault="00042E02" w:rsidP="00042E0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D92971">
        <w:rPr>
          <w:rFonts w:eastAsia="宋体"/>
          <w:szCs w:val="20"/>
          <w:lang w:eastAsia="zh-CN"/>
        </w:rPr>
        <w:t xml:space="preserve">Alt 2: PUCCH resources can be configured by the NW to ensure TDM PUCCH resources among M-TRPs </w:t>
      </w:r>
    </w:p>
    <w:p w14:paraId="3CE37C3A" w14:textId="77777777" w:rsidR="00042E02" w:rsidRPr="004D34EE" w:rsidRDefault="00042E02" w:rsidP="00042E02">
      <w:pPr>
        <w:numPr>
          <w:ilvl w:val="1"/>
          <w:numId w:val="13"/>
        </w:numPr>
        <w:tabs>
          <w:tab w:val="left" w:pos="720"/>
          <w:tab w:val="left" w:pos="1080"/>
        </w:tabs>
        <w:overflowPunct w:val="0"/>
        <w:autoSpaceDE w:val="0"/>
        <w:autoSpaceDN w:val="0"/>
        <w:adjustRightInd w:val="0"/>
        <w:contextualSpacing/>
        <w:textAlignment w:val="baseline"/>
      </w:pPr>
      <w:r>
        <w:rPr>
          <w:rFonts w:eastAsia="宋体"/>
        </w:rPr>
        <w:t xml:space="preserve">PUCCH </w:t>
      </w:r>
      <w:r w:rsidRPr="00D92971">
        <w:rPr>
          <w:rFonts w:eastAsia="宋体"/>
          <w:szCs w:val="20"/>
          <w:lang w:eastAsia="zh-CN"/>
        </w:rPr>
        <w:t>resource</w:t>
      </w:r>
      <w:r>
        <w:rPr>
          <w:rFonts w:eastAsia="宋体"/>
        </w:rPr>
        <w:t xml:space="preserve"> groups are not needed.</w:t>
      </w:r>
    </w:p>
    <w:p w14:paraId="7E21A0CC" w14:textId="77777777" w:rsidR="00042E02" w:rsidRPr="00D92971" w:rsidRDefault="00042E02" w:rsidP="00042E02">
      <w:pPr>
        <w:numPr>
          <w:ilvl w:val="0"/>
          <w:numId w:val="13"/>
        </w:numPr>
        <w:tabs>
          <w:tab w:val="left" w:pos="720"/>
          <w:tab w:val="left" w:pos="2160"/>
        </w:tabs>
        <w:overflowPunct w:val="0"/>
        <w:autoSpaceDE w:val="0"/>
        <w:autoSpaceDN w:val="0"/>
        <w:adjustRightInd w:val="0"/>
        <w:contextualSpacing/>
        <w:textAlignment w:val="baseline"/>
        <w:rPr>
          <w:rFonts w:eastAsia="宋体"/>
          <w:szCs w:val="20"/>
          <w:lang w:eastAsia="zh-CN"/>
        </w:rPr>
      </w:pPr>
      <w:r w:rsidRPr="00D92971">
        <w:rPr>
          <w:rFonts w:eastAsia="宋体"/>
          <w:szCs w:val="20"/>
          <w:lang w:eastAsia="zh-CN"/>
        </w:rPr>
        <w:t xml:space="preserve">Alt 3: PUCCH resources configured by the NW may be overlapped among M-TRPs. </w:t>
      </w:r>
    </w:p>
    <w:p w14:paraId="6B22A93E" w14:textId="77777777" w:rsidR="00042E02" w:rsidRDefault="00042E02" w:rsidP="00042E02">
      <w:pPr>
        <w:pStyle w:val="a0"/>
        <w:spacing w:beforeLines="50" w:before="120" w:afterLines="50"/>
        <w:rPr>
          <w:rFonts w:eastAsiaTheme="minorEastAsia"/>
          <w:lang w:eastAsia="zh-CN"/>
        </w:rPr>
      </w:pPr>
    </w:p>
    <w:p w14:paraId="2BC3A889" w14:textId="77777777" w:rsidR="00042E02" w:rsidRPr="00FE5686" w:rsidRDefault="00042E02" w:rsidP="00042E02">
      <w:pPr>
        <w:rPr>
          <w:b/>
          <w:highlight w:val="green"/>
          <w:lang w:eastAsia="x-none"/>
        </w:rPr>
      </w:pPr>
      <w:r w:rsidRPr="00FE5686">
        <w:rPr>
          <w:b/>
          <w:highlight w:val="green"/>
          <w:lang w:eastAsia="x-none"/>
        </w:rPr>
        <w:t>Agreement</w:t>
      </w:r>
    </w:p>
    <w:p w14:paraId="0C2550BC" w14:textId="77777777" w:rsidR="00042E02" w:rsidRPr="00FE5686" w:rsidRDefault="00042E02" w:rsidP="00042E02">
      <w:pPr>
        <w:numPr>
          <w:ilvl w:val="0"/>
          <w:numId w:val="12"/>
        </w:numPr>
        <w:contextualSpacing/>
        <w:rPr>
          <w:rFonts w:eastAsia="宋体"/>
          <w:szCs w:val="20"/>
        </w:rPr>
      </w:pPr>
      <w:r w:rsidRPr="00FE5686">
        <w:rPr>
          <w:rFonts w:eastAsia="宋体"/>
          <w:szCs w:val="20"/>
        </w:rPr>
        <w:t xml:space="preserve">For separate ACK/NACK feedback for PDSCHs received from different TRPs, the UE should be able to generate separate ACK/NACK codebooks identified by an index, if the index is configured and applied across all CCs  </w:t>
      </w:r>
    </w:p>
    <w:p w14:paraId="0E970249" w14:textId="77777777" w:rsidR="00042E02" w:rsidRPr="00FE5686" w:rsidRDefault="00042E02" w:rsidP="00042E02">
      <w:pPr>
        <w:numPr>
          <w:ilvl w:val="1"/>
          <w:numId w:val="12"/>
        </w:numPr>
        <w:contextualSpacing/>
        <w:rPr>
          <w:rFonts w:eastAsia="宋体"/>
          <w:szCs w:val="20"/>
        </w:rPr>
      </w:pPr>
      <w:r w:rsidRPr="00FE5686">
        <w:rPr>
          <w:rFonts w:eastAsia="宋体"/>
          <w:szCs w:val="20"/>
        </w:rPr>
        <w:t xml:space="preserve">FFS: for the index per TRP basis, e.g. a higher layer </w:t>
      </w:r>
      <w:proofErr w:type="spellStart"/>
      <w:r w:rsidRPr="00FE5686">
        <w:rPr>
          <w:rFonts w:eastAsia="宋体"/>
          <w:szCs w:val="20"/>
        </w:rPr>
        <w:t>signalling</w:t>
      </w:r>
      <w:proofErr w:type="spellEnd"/>
      <w:r w:rsidRPr="00FE5686">
        <w:rPr>
          <w:rFonts w:eastAsia="宋体"/>
          <w:szCs w:val="20"/>
        </w:rPr>
        <w:t xml:space="preserve"> index, PRI in L1, CORESET group ID, slot or </w:t>
      </w:r>
      <w:proofErr w:type="spellStart"/>
      <w:r w:rsidRPr="00FE5686">
        <w:rPr>
          <w:rFonts w:eastAsia="宋体"/>
          <w:szCs w:val="20"/>
        </w:rPr>
        <w:t>subslot</w:t>
      </w:r>
      <w:proofErr w:type="spellEnd"/>
      <w:r w:rsidRPr="00FE5686">
        <w:rPr>
          <w:rFonts w:eastAsia="宋体"/>
          <w:szCs w:val="20"/>
        </w:rPr>
        <w:t xml:space="preserve"> index in L1</w:t>
      </w:r>
    </w:p>
    <w:p w14:paraId="523F50A8" w14:textId="77777777" w:rsidR="00042E02" w:rsidRPr="00FE5686" w:rsidRDefault="00042E02" w:rsidP="00042E02">
      <w:pPr>
        <w:numPr>
          <w:ilvl w:val="0"/>
          <w:numId w:val="12"/>
        </w:numPr>
        <w:contextualSpacing/>
        <w:rPr>
          <w:rFonts w:eastAsia="宋体"/>
          <w:szCs w:val="20"/>
        </w:rPr>
      </w:pPr>
      <w:r w:rsidRPr="00FE5686">
        <w:rPr>
          <w:rFonts w:eastAsia="宋体"/>
          <w:szCs w:val="20"/>
        </w:rPr>
        <w:t>Support joint HARQ-</w:t>
      </w:r>
      <w:proofErr w:type="spellStart"/>
      <w:r w:rsidRPr="00FE5686">
        <w:rPr>
          <w:rFonts w:eastAsia="宋体"/>
          <w:szCs w:val="20"/>
        </w:rPr>
        <w:t>Ack</w:t>
      </w:r>
      <w:proofErr w:type="spellEnd"/>
      <w:r w:rsidRPr="00FE5686">
        <w:rPr>
          <w:rFonts w:eastAsia="宋体"/>
          <w:szCs w:val="20"/>
        </w:rPr>
        <w:t xml:space="preserve"> feedback for PDSCHs received from different TRPs where multiple DCIs are used</w:t>
      </w:r>
    </w:p>
    <w:p w14:paraId="62062854" w14:textId="77777777" w:rsidR="00042E02" w:rsidRPr="00FE5686" w:rsidRDefault="00042E02" w:rsidP="00042E02">
      <w:pPr>
        <w:numPr>
          <w:ilvl w:val="0"/>
          <w:numId w:val="12"/>
        </w:numPr>
        <w:contextualSpacing/>
        <w:rPr>
          <w:rFonts w:eastAsia="宋体"/>
          <w:szCs w:val="20"/>
        </w:rPr>
      </w:pPr>
      <w:r w:rsidRPr="00FE5686">
        <w:rPr>
          <w:rFonts w:eastAsia="宋体"/>
          <w:szCs w:val="20"/>
        </w:rPr>
        <w:t>When the PUCCH resources are on the different slots, which are indicated by PDSCH-to-</w:t>
      </w:r>
      <w:proofErr w:type="spellStart"/>
      <w:r w:rsidRPr="00FE5686">
        <w:rPr>
          <w:rFonts w:eastAsia="宋体"/>
          <w:szCs w:val="20"/>
        </w:rPr>
        <w:t>HARQ_feedback</w:t>
      </w:r>
      <w:proofErr w:type="spellEnd"/>
      <w:r w:rsidRPr="00FE5686">
        <w:rPr>
          <w:rFonts w:eastAsia="宋体"/>
          <w:szCs w:val="20"/>
        </w:rPr>
        <w:t xml:space="preserve"> timing indicator fields of multiple DCIs for different TRPs, both type-1 HARQ-ACK codebook and type-2 HARQ-ACK codebook are supported.</w:t>
      </w:r>
    </w:p>
    <w:p w14:paraId="2145FC8E" w14:textId="77777777" w:rsidR="00042E02" w:rsidRPr="00FE5686" w:rsidRDefault="00042E02" w:rsidP="00042E02">
      <w:pPr>
        <w:numPr>
          <w:ilvl w:val="1"/>
          <w:numId w:val="12"/>
        </w:numPr>
        <w:contextualSpacing/>
        <w:rPr>
          <w:rFonts w:eastAsia="宋体"/>
          <w:szCs w:val="20"/>
        </w:rPr>
      </w:pPr>
      <w:r w:rsidRPr="002D1070">
        <w:rPr>
          <w:rFonts w:eastAsia="宋体" w:hint="eastAsia"/>
          <w:szCs w:val="20"/>
        </w:rPr>
        <w:t xml:space="preserve">FFS, </w:t>
      </w:r>
      <w:r w:rsidRPr="002D1070">
        <w:rPr>
          <w:rFonts w:eastAsia="宋体"/>
          <w:szCs w:val="20"/>
        </w:rPr>
        <w:t>additional specification impact from Rel-15</w:t>
      </w:r>
    </w:p>
    <w:p w14:paraId="14F6857E" w14:textId="77777777" w:rsidR="00042E02" w:rsidRPr="00436914" w:rsidRDefault="00042E02" w:rsidP="00042E02">
      <w:pPr>
        <w:numPr>
          <w:ilvl w:val="1"/>
          <w:numId w:val="12"/>
        </w:numPr>
        <w:contextualSpacing/>
        <w:rPr>
          <w:rFonts w:eastAsia="宋体"/>
          <w:szCs w:val="20"/>
        </w:rPr>
      </w:pPr>
      <w:r w:rsidRPr="002D1070">
        <w:rPr>
          <w:rFonts w:eastAsia="宋体"/>
          <w:szCs w:val="20"/>
        </w:rPr>
        <w:t>Note that it can include other M-DCI NCJT NW implementation cases in Rel-16</w:t>
      </w:r>
    </w:p>
    <w:p w14:paraId="506BE533" w14:textId="77777777" w:rsidR="00042E02" w:rsidRPr="00FE5686" w:rsidRDefault="00042E02" w:rsidP="00042E02">
      <w:pPr>
        <w:contextualSpacing/>
        <w:rPr>
          <w:rFonts w:eastAsia="宋体"/>
          <w:szCs w:val="20"/>
          <w:lang w:eastAsia="zh-CN"/>
        </w:rPr>
      </w:pPr>
    </w:p>
    <w:p w14:paraId="5644B8BB" w14:textId="77777777" w:rsidR="00042E02" w:rsidRPr="002D1070" w:rsidRDefault="00042E02" w:rsidP="00042E02">
      <w:pPr>
        <w:rPr>
          <w:b/>
          <w:highlight w:val="green"/>
          <w:lang w:eastAsia="x-none"/>
        </w:rPr>
      </w:pPr>
      <w:r w:rsidRPr="002D1070">
        <w:rPr>
          <w:b/>
          <w:highlight w:val="green"/>
          <w:lang w:eastAsia="x-none"/>
        </w:rPr>
        <w:t>Agreement</w:t>
      </w:r>
    </w:p>
    <w:p w14:paraId="256FCAA8" w14:textId="77777777" w:rsidR="00042E02" w:rsidRPr="002D1070" w:rsidRDefault="00042E02" w:rsidP="00042E02">
      <w:pPr>
        <w:numPr>
          <w:ilvl w:val="0"/>
          <w:numId w:val="12"/>
        </w:numPr>
        <w:contextualSpacing/>
        <w:rPr>
          <w:rFonts w:eastAsia="宋体"/>
          <w:szCs w:val="20"/>
        </w:rPr>
      </w:pPr>
      <w:r w:rsidRPr="002D1070">
        <w:rPr>
          <w:rFonts w:eastAsia="宋体"/>
          <w:szCs w:val="20"/>
        </w:rPr>
        <w:t xml:space="preserve">The index to be used to generate separated ACK/NACK codebook is a higher layer </w:t>
      </w:r>
      <w:proofErr w:type="spellStart"/>
      <w:r w:rsidRPr="002D1070">
        <w:rPr>
          <w:rFonts w:eastAsia="宋体"/>
          <w:szCs w:val="20"/>
        </w:rPr>
        <w:t>signalling</w:t>
      </w:r>
      <w:proofErr w:type="spellEnd"/>
      <w:r w:rsidRPr="002D1070">
        <w:rPr>
          <w:rFonts w:eastAsia="宋体"/>
          <w:szCs w:val="20"/>
        </w:rPr>
        <w:t xml:space="preserve"> index per CORESET</w:t>
      </w:r>
    </w:p>
    <w:p w14:paraId="4CBE5803" w14:textId="77777777" w:rsidR="00042E02" w:rsidRPr="002D1070" w:rsidRDefault="00042E02" w:rsidP="00042E02">
      <w:pPr>
        <w:numPr>
          <w:ilvl w:val="1"/>
          <w:numId w:val="12"/>
        </w:numPr>
        <w:contextualSpacing/>
        <w:rPr>
          <w:rFonts w:eastAsia="宋体"/>
          <w:szCs w:val="20"/>
        </w:rPr>
      </w:pPr>
      <w:r w:rsidRPr="002D1070">
        <w:rPr>
          <w:rFonts w:eastAsia="宋体"/>
          <w:szCs w:val="20"/>
        </w:rPr>
        <w:t>Note that the index may not be configured for scenarios if there is no ambiguity of codebook generation at the UE, e.g. slot based PUCCH resource allocation per TRP</w:t>
      </w:r>
    </w:p>
    <w:p w14:paraId="3D4341C8" w14:textId="77777777" w:rsidR="00042E02" w:rsidRPr="002D1070" w:rsidRDefault="00042E02" w:rsidP="00042E02">
      <w:pPr>
        <w:numPr>
          <w:ilvl w:val="2"/>
          <w:numId w:val="12"/>
        </w:numPr>
        <w:contextualSpacing/>
        <w:rPr>
          <w:rFonts w:eastAsia="宋体"/>
          <w:szCs w:val="20"/>
        </w:rPr>
      </w:pPr>
      <w:r w:rsidRPr="002D1070">
        <w:rPr>
          <w:rFonts w:eastAsia="宋体"/>
          <w:szCs w:val="20"/>
        </w:rPr>
        <w:t>This does not preclude configuring the index for other purposes</w:t>
      </w:r>
    </w:p>
    <w:p w14:paraId="583F7590" w14:textId="77777777" w:rsidR="00042E02" w:rsidRPr="002D1070" w:rsidRDefault="00042E02" w:rsidP="00042E02">
      <w:pPr>
        <w:numPr>
          <w:ilvl w:val="1"/>
          <w:numId w:val="12"/>
        </w:numPr>
        <w:contextualSpacing/>
        <w:rPr>
          <w:rFonts w:eastAsia="宋体"/>
          <w:szCs w:val="20"/>
        </w:rPr>
      </w:pPr>
      <w:r w:rsidRPr="002D1070">
        <w:rPr>
          <w:rFonts w:eastAsia="宋体"/>
          <w:szCs w:val="20"/>
        </w:rPr>
        <w:t xml:space="preserve">Further clarify details on how to generate separated ACK/NACK codebook by email discussion including how to use such an index </w:t>
      </w:r>
    </w:p>
    <w:p w14:paraId="158E0256" w14:textId="77777777" w:rsidR="00042E02" w:rsidRPr="002D1070" w:rsidRDefault="00042E02" w:rsidP="00042E02">
      <w:pPr>
        <w:numPr>
          <w:ilvl w:val="0"/>
          <w:numId w:val="12"/>
        </w:numPr>
        <w:contextualSpacing/>
        <w:rPr>
          <w:rFonts w:eastAsia="宋体"/>
          <w:szCs w:val="20"/>
        </w:rPr>
      </w:pPr>
      <w:r w:rsidRPr="002D1070">
        <w:rPr>
          <w:rFonts w:eastAsia="宋体"/>
          <w:szCs w:val="20"/>
        </w:rPr>
        <w:t>Further clarify details on how to generate joint ACK/NACK codebook by email discussion including whether/how to use such an index</w:t>
      </w:r>
    </w:p>
    <w:p w14:paraId="0AE20F8D" w14:textId="77777777" w:rsidR="000F3D89" w:rsidRDefault="000F3D89" w:rsidP="00042E02"/>
    <w:p w14:paraId="03FC5BBD" w14:textId="77777777" w:rsidR="00042E02" w:rsidRPr="00196EB9" w:rsidRDefault="00042E02" w:rsidP="00042E02">
      <w:r>
        <w:lastRenderedPageBreak/>
        <w:t xml:space="preserve">In the following up email </w:t>
      </w:r>
      <w:r w:rsidRPr="00196EB9">
        <w:t>discussion [97-NR-08]</w:t>
      </w:r>
      <w:r>
        <w:t>, a</w:t>
      </w:r>
      <w:r w:rsidRPr="00196EB9">
        <w:t>greements on generation of separated ACK/NACK codebook and joint ACK/NACK codebook</w:t>
      </w:r>
      <w:r>
        <w:t xml:space="preserve"> were as follows:</w:t>
      </w:r>
    </w:p>
    <w:p w14:paraId="03580182" w14:textId="77777777" w:rsidR="00042E02" w:rsidRPr="00196EB9" w:rsidRDefault="00042E02" w:rsidP="00042E02">
      <w:pPr>
        <w:numPr>
          <w:ilvl w:val="0"/>
          <w:numId w:val="12"/>
        </w:numPr>
        <w:contextualSpacing/>
        <w:rPr>
          <w:rFonts w:eastAsia="宋体"/>
          <w:szCs w:val="20"/>
        </w:rPr>
      </w:pPr>
      <w:r w:rsidRPr="00196EB9">
        <w:rPr>
          <w:rFonts w:eastAsia="宋体"/>
          <w:szCs w:val="20"/>
        </w:rPr>
        <w:t xml:space="preserve">If the higher layer signaling index per CORESET is configured, when generating separated ACK/NACK codebook across all CCs for M-DCI based multi-TRP/panel transmission: </w:t>
      </w:r>
    </w:p>
    <w:p w14:paraId="623E9345" w14:textId="77777777" w:rsidR="00042E02" w:rsidRPr="00196EB9" w:rsidRDefault="00042E02" w:rsidP="00042E02">
      <w:pPr>
        <w:numPr>
          <w:ilvl w:val="1"/>
          <w:numId w:val="12"/>
        </w:numPr>
        <w:contextualSpacing/>
        <w:rPr>
          <w:rFonts w:eastAsia="宋体"/>
          <w:szCs w:val="20"/>
        </w:rPr>
      </w:pPr>
      <w:r w:rsidRPr="00196EB9">
        <w:rPr>
          <w:rFonts w:eastAsia="宋体"/>
          <w:szCs w:val="20"/>
        </w:rPr>
        <w:t xml:space="preserve">Configured higher layer signaling indices corresponding to different ACK/NACK codebooks have different values. </w:t>
      </w:r>
    </w:p>
    <w:p w14:paraId="15A49D01" w14:textId="77777777" w:rsidR="00042E02" w:rsidRPr="00A00E1C" w:rsidRDefault="00042E02" w:rsidP="00042E02">
      <w:pPr>
        <w:numPr>
          <w:ilvl w:val="2"/>
          <w:numId w:val="12"/>
        </w:numPr>
        <w:contextualSpacing/>
        <w:rPr>
          <w:rFonts w:eastAsia="宋体"/>
          <w:szCs w:val="20"/>
        </w:rPr>
      </w:pPr>
      <w:r w:rsidRPr="00A00E1C">
        <w:rPr>
          <w:rFonts w:eastAsia="宋体"/>
          <w:szCs w:val="20"/>
        </w:rPr>
        <w:t>FFS whether/what if the value of indices configured in different CORESETs have the same value (or are not configured) for M-DCI NCJT</w:t>
      </w:r>
    </w:p>
    <w:p w14:paraId="6727E828" w14:textId="77777777" w:rsidR="00042E02" w:rsidRPr="00196EB9" w:rsidRDefault="00042E02" w:rsidP="00042E02">
      <w:pPr>
        <w:numPr>
          <w:ilvl w:val="1"/>
          <w:numId w:val="12"/>
        </w:numPr>
        <w:contextualSpacing/>
        <w:rPr>
          <w:rFonts w:eastAsia="宋体"/>
          <w:szCs w:val="20"/>
        </w:rPr>
      </w:pPr>
      <w:r w:rsidRPr="00196EB9">
        <w:rPr>
          <w:rFonts w:eastAsia="宋体"/>
          <w:szCs w:val="20"/>
        </w:rPr>
        <w:t>For dynamic codebook, counting DAI is independent for DCIs from CORESETs with different values of configured higher layer signaling indices</w:t>
      </w:r>
    </w:p>
    <w:p w14:paraId="01023A99" w14:textId="77777777" w:rsidR="00042E02" w:rsidRPr="00196EB9" w:rsidRDefault="00042E02" w:rsidP="00042E02">
      <w:pPr>
        <w:numPr>
          <w:ilvl w:val="1"/>
          <w:numId w:val="12"/>
        </w:numPr>
        <w:contextualSpacing/>
        <w:rPr>
          <w:rFonts w:eastAsia="宋体"/>
          <w:szCs w:val="20"/>
        </w:rPr>
      </w:pPr>
      <w:r w:rsidRPr="00196EB9">
        <w:rPr>
          <w:rFonts w:eastAsia="宋体"/>
          <w:szCs w:val="20"/>
        </w:rPr>
        <w:t>For semi-static codebook, determining candidate PDSCH reception occasions and HARQ-ACK information bits are independent for DCIs/PDSCHs from CORESETs with different values of configured higher layer signaling indices</w:t>
      </w:r>
    </w:p>
    <w:p w14:paraId="4D8EC0EB" w14:textId="77777777" w:rsidR="00042E02" w:rsidRPr="00196EB9" w:rsidRDefault="00042E02" w:rsidP="00042E02">
      <w:pPr>
        <w:numPr>
          <w:ilvl w:val="1"/>
          <w:numId w:val="12"/>
        </w:numPr>
        <w:contextualSpacing/>
        <w:rPr>
          <w:rFonts w:eastAsia="宋体"/>
          <w:szCs w:val="20"/>
        </w:rPr>
      </w:pPr>
      <w:r w:rsidRPr="00196EB9">
        <w:rPr>
          <w:rFonts w:eastAsia="宋体"/>
          <w:szCs w:val="20"/>
        </w:rPr>
        <w:t>For PUCCH resource determination, the last DCI among DCIs, if values of the PDSCH-to-</w:t>
      </w:r>
      <w:proofErr w:type="spellStart"/>
      <w:r w:rsidRPr="00196EB9">
        <w:rPr>
          <w:rFonts w:eastAsia="宋体"/>
          <w:szCs w:val="20"/>
        </w:rPr>
        <w:t>HARQ_feedback</w:t>
      </w:r>
      <w:proofErr w:type="spellEnd"/>
      <w:r w:rsidRPr="00196EB9">
        <w:rPr>
          <w:rFonts w:eastAsia="宋体"/>
          <w:szCs w:val="20"/>
        </w:rPr>
        <w:t xml:space="preserve"> timing indicator field indicating a same slot for the PUCCH transmission with slot-level granularity of K1, is determined independently for DCIs from CORESETs with different values of configured higher layer signaling indices</w:t>
      </w:r>
    </w:p>
    <w:p w14:paraId="788BE032" w14:textId="77777777" w:rsidR="00042E02" w:rsidRPr="00196EB9" w:rsidRDefault="00042E02" w:rsidP="00042E02">
      <w:pPr>
        <w:numPr>
          <w:ilvl w:val="1"/>
          <w:numId w:val="12"/>
        </w:numPr>
        <w:contextualSpacing/>
        <w:rPr>
          <w:rFonts w:eastAsia="宋体"/>
          <w:szCs w:val="20"/>
        </w:rPr>
      </w:pPr>
      <w:r w:rsidRPr="00196EB9">
        <w:rPr>
          <w:rFonts w:eastAsia="宋体"/>
          <w:szCs w:val="20"/>
        </w:rPr>
        <w:t>Note that this does not preclude configuring the index for other purposes.</w:t>
      </w:r>
    </w:p>
    <w:p w14:paraId="2924C7E4" w14:textId="77777777" w:rsidR="00042E02" w:rsidRPr="00196EB9" w:rsidRDefault="00042E02" w:rsidP="00042E02">
      <w:pPr>
        <w:numPr>
          <w:ilvl w:val="0"/>
          <w:numId w:val="12"/>
        </w:numPr>
        <w:contextualSpacing/>
        <w:rPr>
          <w:rFonts w:eastAsia="宋体"/>
          <w:szCs w:val="20"/>
        </w:rPr>
      </w:pPr>
      <w:r w:rsidRPr="00196EB9">
        <w:rPr>
          <w:rFonts w:eastAsia="宋体"/>
          <w:szCs w:val="20"/>
        </w:rPr>
        <w:t>For joint A/N feedback by M-DCI, for both semi-static and dynamic A/N codebooks, studying following aspects:</w:t>
      </w:r>
    </w:p>
    <w:p w14:paraId="031534B2" w14:textId="77777777" w:rsidR="00042E02" w:rsidRPr="00196EB9" w:rsidRDefault="00042E02" w:rsidP="00042E02">
      <w:pPr>
        <w:numPr>
          <w:ilvl w:val="1"/>
          <w:numId w:val="12"/>
        </w:numPr>
        <w:contextualSpacing/>
        <w:rPr>
          <w:rFonts w:eastAsia="宋体"/>
          <w:szCs w:val="20"/>
        </w:rPr>
      </w:pPr>
      <w:r w:rsidRPr="00196EB9">
        <w:rPr>
          <w:rFonts w:eastAsia="宋体"/>
          <w:szCs w:val="20"/>
        </w:rPr>
        <w:t>HARQ-ACK bit multiplexing: e.g. HARQ-ACK bits for TRP-0 and TRP-1 are concatenated by the increasing order of configured higher layer signaling indices of CORESETs,  or HARQ-ACK from TRP-0 and TRP-1 are interlaced across different CCs</w:t>
      </w:r>
    </w:p>
    <w:p w14:paraId="5F935359" w14:textId="77777777" w:rsidR="00042E02" w:rsidRPr="00196EB9" w:rsidRDefault="00042E02" w:rsidP="00042E02">
      <w:pPr>
        <w:numPr>
          <w:ilvl w:val="1"/>
          <w:numId w:val="12"/>
        </w:numPr>
        <w:contextualSpacing/>
        <w:rPr>
          <w:rFonts w:eastAsia="宋体"/>
          <w:szCs w:val="20"/>
        </w:rPr>
      </w:pPr>
      <w:r w:rsidRPr="00196EB9">
        <w:rPr>
          <w:rFonts w:eastAsia="宋体"/>
          <w:szCs w:val="20"/>
        </w:rPr>
        <w:t>PUCCH resource determination: e.g. how the last DCI is determined at the UE</w:t>
      </w:r>
    </w:p>
    <w:p w14:paraId="31F17080" w14:textId="77777777" w:rsidR="00042E02" w:rsidRPr="00196EB9" w:rsidRDefault="00042E02" w:rsidP="00042E02">
      <w:pPr>
        <w:numPr>
          <w:ilvl w:val="1"/>
          <w:numId w:val="12"/>
        </w:numPr>
        <w:contextualSpacing/>
        <w:rPr>
          <w:rFonts w:eastAsia="宋体"/>
          <w:szCs w:val="20"/>
        </w:rPr>
      </w:pPr>
      <w:r w:rsidRPr="00196EB9">
        <w:rPr>
          <w:rFonts w:eastAsia="宋体"/>
          <w:szCs w:val="20"/>
        </w:rPr>
        <w:t>DAI: e.g. DAI is applied per TRP or cross two TRP for dynamic A/N codebook</w:t>
      </w:r>
    </w:p>
    <w:p w14:paraId="1675AFF3" w14:textId="77777777" w:rsidR="00042E02" w:rsidRPr="00196EB9" w:rsidRDefault="00042E02" w:rsidP="00042E02">
      <w:pPr>
        <w:numPr>
          <w:ilvl w:val="0"/>
          <w:numId w:val="12"/>
        </w:numPr>
        <w:contextualSpacing/>
        <w:rPr>
          <w:rFonts w:eastAsia="宋体"/>
          <w:szCs w:val="20"/>
        </w:rPr>
      </w:pPr>
      <w:r w:rsidRPr="00196EB9">
        <w:rPr>
          <w:rFonts w:eastAsia="宋体"/>
          <w:szCs w:val="20"/>
        </w:rPr>
        <w:t>Further study on mechanism and conditions for when/how to switch between joint and separated ACK/NACK feedback within a slot, considering one or the combination of the following alternatives:</w:t>
      </w:r>
    </w:p>
    <w:p w14:paraId="3BEBC1C3" w14:textId="77777777" w:rsidR="00042E02" w:rsidRPr="00196EB9" w:rsidRDefault="00042E02" w:rsidP="00042E02">
      <w:pPr>
        <w:numPr>
          <w:ilvl w:val="1"/>
          <w:numId w:val="12"/>
        </w:numPr>
        <w:contextualSpacing/>
        <w:rPr>
          <w:rFonts w:eastAsia="宋体"/>
          <w:szCs w:val="20"/>
        </w:rPr>
      </w:pPr>
      <w:r w:rsidRPr="00196EB9">
        <w:rPr>
          <w:rFonts w:eastAsia="宋体"/>
          <w:szCs w:val="20"/>
        </w:rPr>
        <w:t>Alt 1: a new RRC signaling is to switch between joint feedback and separate feedback.</w:t>
      </w:r>
    </w:p>
    <w:p w14:paraId="5E75306D" w14:textId="77777777" w:rsidR="00042E02" w:rsidRPr="00196EB9" w:rsidRDefault="00042E02" w:rsidP="00042E02">
      <w:pPr>
        <w:numPr>
          <w:ilvl w:val="1"/>
          <w:numId w:val="12"/>
        </w:numPr>
        <w:contextualSpacing/>
        <w:rPr>
          <w:rFonts w:eastAsia="宋体"/>
          <w:szCs w:val="20"/>
        </w:rPr>
      </w:pPr>
      <w:r w:rsidRPr="00196EB9">
        <w:rPr>
          <w:rFonts w:eastAsia="宋体"/>
          <w:szCs w:val="20"/>
        </w:rPr>
        <w:t>Alt2: if configured higher layer signaling indices in the CORESETs corresponding to different TRPs have different values, the UE shall use separated ACK/NACK feedback, otherwise (including indices are not configured) the UE shall use joint A/N feedback as Rel-15.</w:t>
      </w:r>
    </w:p>
    <w:p w14:paraId="50CFB697" w14:textId="77777777" w:rsidR="00042E02" w:rsidRPr="00196EB9" w:rsidRDefault="00042E02" w:rsidP="00042E02">
      <w:pPr>
        <w:numPr>
          <w:ilvl w:val="1"/>
          <w:numId w:val="12"/>
        </w:numPr>
        <w:contextualSpacing/>
        <w:rPr>
          <w:rFonts w:eastAsia="宋体"/>
          <w:szCs w:val="20"/>
        </w:rPr>
      </w:pPr>
      <w:r w:rsidRPr="00196EB9">
        <w:rPr>
          <w:rFonts w:eastAsia="宋体"/>
          <w:szCs w:val="20"/>
        </w:rPr>
        <w:t xml:space="preserve">Alt 3:depending on reported UE capability signaling of informing the maximum number of transmitted PUCCH resources for HARQ-ACK within a slot [or sub-slot], e.g. if UE reports </w:t>
      </w:r>
      <w:r w:rsidRPr="00196EB9">
        <w:rPr>
          <w:rFonts w:eastAsia="宋体" w:hint="eastAsia"/>
          <w:szCs w:val="20"/>
        </w:rPr>
        <w:t>“</w:t>
      </w:r>
      <w:r w:rsidRPr="00196EB9">
        <w:rPr>
          <w:rFonts w:eastAsia="宋体"/>
          <w:szCs w:val="20"/>
        </w:rPr>
        <w:t>1</w:t>
      </w:r>
      <w:r w:rsidRPr="00196EB9">
        <w:rPr>
          <w:rFonts w:eastAsia="宋体" w:hint="eastAsia"/>
          <w:szCs w:val="20"/>
        </w:rPr>
        <w:t>”</w:t>
      </w:r>
      <w:r w:rsidRPr="00196EB9">
        <w:rPr>
          <w:rFonts w:eastAsia="宋体"/>
          <w:szCs w:val="20"/>
        </w:rPr>
        <w:t xml:space="preserve"> for the UE capability signaling, joint A/N feedback will be always used within a slot for M-DCI NCJT;</w:t>
      </w:r>
    </w:p>
    <w:p w14:paraId="4B9C9566" w14:textId="77777777" w:rsidR="00042E02" w:rsidRPr="00196EB9" w:rsidRDefault="00042E02" w:rsidP="00042E02">
      <w:pPr>
        <w:numPr>
          <w:ilvl w:val="1"/>
          <w:numId w:val="12"/>
        </w:numPr>
        <w:contextualSpacing/>
        <w:rPr>
          <w:rFonts w:eastAsia="宋体"/>
          <w:szCs w:val="20"/>
        </w:rPr>
      </w:pPr>
      <w:r w:rsidRPr="00196EB9">
        <w:rPr>
          <w:rFonts w:eastAsia="宋体"/>
          <w:szCs w:val="20"/>
        </w:rPr>
        <w:t xml:space="preserve">Alt 4: UE switches between joint feedback or separate feedback depending on whether the indicated PUCCH resources for two TRPs are overlapped or not (reusing Rel-15 rule as much as possible); </w:t>
      </w:r>
    </w:p>
    <w:p w14:paraId="511C3C07" w14:textId="77777777" w:rsidR="00042E02" w:rsidRPr="00A00E1C" w:rsidRDefault="00042E02" w:rsidP="00042E02">
      <w:pPr>
        <w:numPr>
          <w:ilvl w:val="0"/>
          <w:numId w:val="12"/>
        </w:numPr>
        <w:contextualSpacing/>
        <w:rPr>
          <w:rFonts w:eastAsia="宋体"/>
          <w:szCs w:val="20"/>
        </w:rPr>
      </w:pPr>
      <w:r w:rsidRPr="00A00E1C">
        <w:rPr>
          <w:rFonts w:eastAsia="宋体"/>
          <w:szCs w:val="20"/>
        </w:rPr>
        <w:t xml:space="preserve">FFS whether/how to support the value of K1 with sub-slot level granularity </w:t>
      </w:r>
    </w:p>
    <w:p w14:paraId="4337A771" w14:textId="77777777" w:rsidR="00042E02" w:rsidRPr="00196EB9" w:rsidRDefault="00042E02" w:rsidP="00042E02">
      <w:pPr>
        <w:numPr>
          <w:ilvl w:val="0"/>
          <w:numId w:val="12"/>
        </w:numPr>
        <w:contextualSpacing/>
        <w:rPr>
          <w:rFonts w:eastAsia="宋体"/>
          <w:szCs w:val="20"/>
        </w:rPr>
      </w:pPr>
      <w:r w:rsidRPr="00196EB9">
        <w:rPr>
          <w:rFonts w:eastAsia="宋体"/>
          <w:szCs w:val="20"/>
        </w:rPr>
        <w:t xml:space="preserve">FFS whether/how to associate PUCCH resource groups and configured higher layer signaling indices of CORESETs (to be concluded in RAN1 98) </w:t>
      </w:r>
    </w:p>
    <w:p w14:paraId="491F7E28" w14:textId="77777777" w:rsidR="00042E02" w:rsidRPr="00196EB9" w:rsidRDefault="00042E02" w:rsidP="00042E02">
      <w:pPr>
        <w:numPr>
          <w:ilvl w:val="0"/>
          <w:numId w:val="12"/>
        </w:numPr>
        <w:contextualSpacing/>
        <w:rPr>
          <w:rFonts w:eastAsia="宋体"/>
          <w:szCs w:val="20"/>
        </w:rPr>
      </w:pPr>
      <w:r w:rsidRPr="00196EB9">
        <w:rPr>
          <w:rFonts w:eastAsia="宋体"/>
          <w:szCs w:val="20"/>
        </w:rPr>
        <w:t>Note that for M-DCI based multi-TRP/panel transmission, it is encouraged to minimize spec impact for supporting both separate A/N feedback and joint A/N feedback when the higher layer signaling indices for CORESETs are configured</w:t>
      </w:r>
    </w:p>
    <w:p w14:paraId="283CD191" w14:textId="1D71DB9C" w:rsidR="00A00E1C" w:rsidRDefault="00A00E1C" w:rsidP="00042E02">
      <w:pPr>
        <w:pStyle w:val="a0"/>
        <w:spacing w:beforeLines="50" w:before="120" w:afterLines="50"/>
        <w:rPr>
          <w:rFonts w:eastAsia="宋体"/>
          <w:szCs w:val="20"/>
        </w:rPr>
      </w:pPr>
      <w:r>
        <w:rPr>
          <w:rFonts w:eastAsia="宋体"/>
          <w:szCs w:val="20"/>
        </w:rPr>
        <w:t xml:space="preserve">The higher layer configured indices is used to differentiate TRPs. </w:t>
      </w:r>
      <w:r w:rsidRPr="0054623E">
        <w:rPr>
          <w:rFonts w:eastAsia="宋体"/>
          <w:szCs w:val="20"/>
        </w:rPr>
        <w:t>CORESETs</w:t>
      </w:r>
      <w:r>
        <w:rPr>
          <w:rFonts w:eastAsia="宋体"/>
          <w:szCs w:val="20"/>
        </w:rPr>
        <w:t xml:space="preserve"> with the higher layer configured </w:t>
      </w:r>
      <w:r w:rsidRPr="0054623E">
        <w:rPr>
          <w:rFonts w:eastAsia="宋体"/>
          <w:szCs w:val="20"/>
        </w:rPr>
        <w:t>indices</w:t>
      </w:r>
      <w:r>
        <w:rPr>
          <w:rFonts w:eastAsia="宋体"/>
          <w:szCs w:val="20"/>
        </w:rPr>
        <w:t xml:space="preserve"> with the same value implies that the CORESETs belong to one TRP, while the CORESETs without the configured index also implies that they belong to one TRP.</w:t>
      </w:r>
    </w:p>
    <w:p w14:paraId="51CA299B" w14:textId="229C3673" w:rsidR="00A00E1C" w:rsidRDefault="00A00E1C" w:rsidP="00AC1A4E">
      <w:pPr>
        <w:pStyle w:val="proposal"/>
      </w:pPr>
      <w:r w:rsidRPr="002478D2">
        <w:t xml:space="preserve">CORESETs without the configured index implies that </w:t>
      </w:r>
      <w:r w:rsidR="00DD530B" w:rsidRPr="0054623E">
        <w:t xml:space="preserve">the CORESETs </w:t>
      </w:r>
      <w:r w:rsidRPr="002478D2">
        <w:t>belong to one TRP.</w:t>
      </w:r>
    </w:p>
    <w:p w14:paraId="583791C8" w14:textId="77777777" w:rsidR="00042E02" w:rsidRPr="00AE60F0" w:rsidRDefault="00042E02" w:rsidP="00042E02">
      <w:pPr>
        <w:pStyle w:val="a0"/>
        <w:spacing w:beforeLines="50" w:before="120" w:afterLines="50"/>
        <w:rPr>
          <w:rFonts w:eastAsia="宋体"/>
          <w:sz w:val="21"/>
          <w:szCs w:val="21"/>
          <w:lang w:eastAsia="zh-CN"/>
        </w:rPr>
      </w:pPr>
      <w:r w:rsidRPr="0096755E">
        <w:rPr>
          <w:lang w:eastAsia="zh-CN"/>
        </w:rPr>
        <w:t>We further analyze the detailed solutions for separate ACK/NACK feedback and joint ACK/NACK feedback.</w:t>
      </w:r>
    </w:p>
    <w:p w14:paraId="66E089E9" w14:textId="77777777" w:rsidR="00042E02" w:rsidRPr="00CD4BF3" w:rsidRDefault="00042E02" w:rsidP="00042E02">
      <w:pPr>
        <w:pStyle w:val="af"/>
        <w:keepNext/>
        <w:keepLines/>
        <w:widowControl/>
        <w:numPr>
          <w:ilvl w:val="0"/>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F178AD5" w14:textId="77777777" w:rsidR="00042E02" w:rsidRPr="00CD4BF3" w:rsidRDefault="00042E02" w:rsidP="00042E02">
      <w:pPr>
        <w:pStyle w:val="af"/>
        <w:keepNext/>
        <w:keepLines/>
        <w:widowControl/>
        <w:numPr>
          <w:ilvl w:val="1"/>
          <w:numId w:val="1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05636B9" w14:textId="77777777" w:rsidR="00E236E0" w:rsidRPr="00E236E0" w:rsidRDefault="00E236E0" w:rsidP="00E236E0">
      <w:pPr>
        <w:pStyle w:val="af"/>
        <w:keepNext/>
        <w:keepLines/>
        <w:widowControl/>
        <w:numPr>
          <w:ilvl w:val="0"/>
          <w:numId w:val="3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18E5224" w14:textId="77777777" w:rsidR="00E236E0" w:rsidRPr="00E236E0" w:rsidRDefault="00E236E0" w:rsidP="00E236E0">
      <w:pPr>
        <w:pStyle w:val="af"/>
        <w:keepNext/>
        <w:keepLines/>
        <w:widowControl/>
        <w:numPr>
          <w:ilvl w:val="1"/>
          <w:numId w:val="3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5D7A8C1" w14:textId="77777777" w:rsidR="00565134" w:rsidRPr="00565134" w:rsidRDefault="00565134" w:rsidP="00565134">
      <w:pPr>
        <w:pStyle w:val="af"/>
        <w:keepNext/>
        <w:widowControl/>
        <w:numPr>
          <w:ilvl w:val="0"/>
          <w:numId w:val="51"/>
        </w:numPr>
        <w:spacing w:before="240" w:after="60"/>
        <w:ind w:firstLineChars="0"/>
        <w:outlineLvl w:val="2"/>
        <w:rPr>
          <w:rFonts w:ascii="Arial" w:eastAsia="MS Mincho" w:hAnsi="Arial" w:cs="Arial"/>
          <w:bCs/>
          <w:vanish/>
          <w:kern w:val="0"/>
          <w:sz w:val="24"/>
          <w:szCs w:val="26"/>
          <w:lang w:eastAsia="en-US"/>
        </w:rPr>
      </w:pPr>
    </w:p>
    <w:p w14:paraId="5E3F661E" w14:textId="77777777" w:rsidR="00565134" w:rsidRPr="00565134" w:rsidRDefault="00565134" w:rsidP="00565134">
      <w:pPr>
        <w:pStyle w:val="af"/>
        <w:keepNext/>
        <w:widowControl/>
        <w:numPr>
          <w:ilvl w:val="1"/>
          <w:numId w:val="51"/>
        </w:numPr>
        <w:spacing w:before="240" w:after="60"/>
        <w:ind w:firstLineChars="0"/>
        <w:outlineLvl w:val="2"/>
        <w:rPr>
          <w:rFonts w:ascii="Arial" w:eastAsia="MS Mincho" w:hAnsi="Arial" w:cs="Arial"/>
          <w:bCs/>
          <w:vanish/>
          <w:kern w:val="0"/>
          <w:sz w:val="24"/>
          <w:szCs w:val="26"/>
          <w:lang w:eastAsia="en-US"/>
        </w:rPr>
      </w:pPr>
    </w:p>
    <w:p w14:paraId="02C260DB" w14:textId="77777777" w:rsidR="00010CE3" w:rsidRPr="00010CE3" w:rsidRDefault="00010CE3" w:rsidP="00010CE3">
      <w:pPr>
        <w:pStyle w:val="af"/>
        <w:keepNext/>
        <w:widowControl/>
        <w:numPr>
          <w:ilvl w:val="0"/>
          <w:numId w:val="54"/>
        </w:numPr>
        <w:spacing w:before="240" w:after="60"/>
        <w:ind w:firstLineChars="0"/>
        <w:outlineLvl w:val="2"/>
        <w:rPr>
          <w:rFonts w:ascii="Arial" w:eastAsia="MS Mincho" w:hAnsi="Arial" w:cs="Arial"/>
          <w:bCs/>
          <w:vanish/>
          <w:kern w:val="0"/>
          <w:sz w:val="24"/>
          <w:szCs w:val="26"/>
          <w:lang w:eastAsia="en-US"/>
        </w:rPr>
      </w:pPr>
    </w:p>
    <w:p w14:paraId="0599B58E" w14:textId="77777777" w:rsidR="00010CE3" w:rsidRPr="00010CE3" w:rsidRDefault="00010CE3" w:rsidP="00010CE3">
      <w:pPr>
        <w:pStyle w:val="af"/>
        <w:keepNext/>
        <w:widowControl/>
        <w:numPr>
          <w:ilvl w:val="0"/>
          <w:numId w:val="54"/>
        </w:numPr>
        <w:spacing w:before="240" w:after="60"/>
        <w:ind w:firstLineChars="0"/>
        <w:outlineLvl w:val="2"/>
        <w:rPr>
          <w:rFonts w:ascii="Arial" w:eastAsia="MS Mincho" w:hAnsi="Arial" w:cs="Arial"/>
          <w:bCs/>
          <w:vanish/>
          <w:kern w:val="0"/>
          <w:sz w:val="24"/>
          <w:szCs w:val="26"/>
          <w:lang w:eastAsia="en-US"/>
        </w:rPr>
      </w:pPr>
    </w:p>
    <w:p w14:paraId="6C2A8CCB" w14:textId="77777777" w:rsidR="00010CE3" w:rsidRPr="00010CE3" w:rsidRDefault="00010CE3" w:rsidP="00010CE3">
      <w:pPr>
        <w:pStyle w:val="af"/>
        <w:keepNext/>
        <w:widowControl/>
        <w:numPr>
          <w:ilvl w:val="0"/>
          <w:numId w:val="54"/>
        </w:numPr>
        <w:spacing w:before="240" w:after="60"/>
        <w:ind w:firstLineChars="0"/>
        <w:outlineLvl w:val="2"/>
        <w:rPr>
          <w:rFonts w:ascii="Arial" w:eastAsia="MS Mincho" w:hAnsi="Arial" w:cs="Arial"/>
          <w:bCs/>
          <w:vanish/>
          <w:kern w:val="0"/>
          <w:sz w:val="24"/>
          <w:szCs w:val="26"/>
          <w:lang w:eastAsia="en-US"/>
        </w:rPr>
      </w:pPr>
    </w:p>
    <w:p w14:paraId="350A9921" w14:textId="77777777" w:rsidR="00010CE3" w:rsidRPr="00010CE3" w:rsidRDefault="00010CE3" w:rsidP="00010CE3">
      <w:pPr>
        <w:pStyle w:val="af"/>
        <w:keepNext/>
        <w:widowControl/>
        <w:numPr>
          <w:ilvl w:val="1"/>
          <w:numId w:val="54"/>
        </w:numPr>
        <w:spacing w:before="240" w:after="60"/>
        <w:ind w:firstLineChars="0"/>
        <w:outlineLvl w:val="2"/>
        <w:rPr>
          <w:rFonts w:ascii="Arial" w:eastAsia="MS Mincho" w:hAnsi="Arial" w:cs="Arial"/>
          <w:bCs/>
          <w:vanish/>
          <w:kern w:val="0"/>
          <w:sz w:val="24"/>
          <w:szCs w:val="26"/>
          <w:lang w:eastAsia="en-US"/>
        </w:rPr>
      </w:pPr>
    </w:p>
    <w:p w14:paraId="5535E964" w14:textId="2CCBED0B" w:rsidR="00042E02" w:rsidRPr="00172E1E" w:rsidRDefault="00010CE3" w:rsidP="00010CE3">
      <w:pPr>
        <w:pStyle w:val="title3"/>
      </w:pPr>
      <w:r>
        <w:t xml:space="preserve">3.1.1. </w:t>
      </w:r>
      <w:r w:rsidR="00042E02" w:rsidRPr="00172E1E">
        <w:t>Separate HARQ feedback on different PUCCH resources</w:t>
      </w:r>
    </w:p>
    <w:p w14:paraId="10477D45" w14:textId="702C2B7F" w:rsidR="00042E02" w:rsidRDefault="00042E02" w:rsidP="00042E02">
      <w:r>
        <w:rPr>
          <w:rFonts w:eastAsia="宋体"/>
          <w:lang w:eastAsia="zh-CN"/>
        </w:rPr>
        <w:t>F</w:t>
      </w:r>
      <w:r>
        <w:rPr>
          <w:rFonts w:eastAsia="宋体" w:hint="eastAsia"/>
          <w:lang w:eastAsia="zh-CN"/>
        </w:rPr>
        <w:t xml:space="preserve">or </w:t>
      </w:r>
      <w:proofErr w:type="spellStart"/>
      <w:r w:rsidRPr="002F6BEC">
        <w:t>TDMed</w:t>
      </w:r>
      <w:proofErr w:type="spellEnd"/>
      <w:r w:rsidRPr="002F6BEC">
        <w:t xml:space="preserve"> PUCCH transmission within a slot for separate ACK/NACK</w:t>
      </w:r>
      <w:r>
        <w:t xml:space="preserve"> for multiple TRPs</w:t>
      </w:r>
      <w:r w:rsidRPr="002F6BEC">
        <w:t>,</w:t>
      </w:r>
      <w:r>
        <w:t xml:space="preserve"> there is no need to explicitly configure multiple </w:t>
      </w:r>
      <w:r w:rsidRPr="0077783D">
        <w:t>PUCCH resource groups</w:t>
      </w:r>
      <w:r>
        <w:t xml:space="preserve"> with non-overlapping PUCCH resources between the groups which would need further specification efforts to define PUCCH resource groups, which can be instead implemented by implicit </w:t>
      </w:r>
      <w:r w:rsidR="002538D9">
        <w:t xml:space="preserve">indication </w:t>
      </w:r>
      <w:r>
        <w:t xml:space="preserve">to ensure </w:t>
      </w:r>
      <w:r w:rsidRPr="002F6BEC">
        <w:rPr>
          <w:rFonts w:eastAsia="宋体"/>
          <w:szCs w:val="20"/>
          <w:lang w:eastAsia="zh-CN"/>
        </w:rPr>
        <w:t xml:space="preserve">TDM PUCCH resources among </w:t>
      </w:r>
      <w:r>
        <w:rPr>
          <w:rFonts w:eastAsia="宋体"/>
          <w:szCs w:val="20"/>
          <w:lang w:eastAsia="zh-CN"/>
        </w:rPr>
        <w:t xml:space="preserve">multiple </w:t>
      </w:r>
      <w:r w:rsidRPr="002F6BEC">
        <w:rPr>
          <w:rFonts w:eastAsia="宋体"/>
          <w:szCs w:val="20"/>
          <w:lang w:eastAsia="zh-CN"/>
        </w:rPr>
        <w:t>TRPs</w:t>
      </w:r>
      <w:r>
        <w:t xml:space="preserve">. One may argue that the PRI field in DCI cannot be fully utilized as the higher layer configured PUCCH resources are split into two parts for each TRP. First of all, the RE resources in the slot for separate HARQ-ACK feedback are split into two parts with limited candidate PUCCH resources in each part; secondly, the </w:t>
      </w:r>
      <w:proofErr w:type="spellStart"/>
      <w:r>
        <w:t>subslot</w:t>
      </w:r>
      <w:proofErr w:type="spellEnd"/>
      <w:r>
        <w:t xml:space="preserve"> index as discussed in URLLC can be applied to indicate the starting symbol of the any configured PUCCH resource to separate the PUCCH </w:t>
      </w:r>
      <w:r>
        <w:lastRenderedPageBreak/>
        <w:t>resources</w:t>
      </w:r>
      <w:r w:rsidR="00A812F5">
        <w:t xml:space="preserve"> assuming same PUCCH resource can be associated with multiple spatial relations</w:t>
      </w:r>
      <w:r>
        <w:t>; thirdly, separately configured PUCCH resource groups with non-overlapping PUCCH resource is lack of PUCCH usage flexibility and PUCCH robustness since when there is only one HARQ-ACK feedback or other UCI in one slot, the number of PUCCH resource symbols in the separately configured PUCCH resource group corresponding to one TRP is restricted to a partial of symbols of original PUCCH resources.</w:t>
      </w:r>
    </w:p>
    <w:p w14:paraId="219D6EAD" w14:textId="227665D6" w:rsidR="00042E02" w:rsidRPr="004A0233" w:rsidRDefault="00042E02">
      <w:pPr>
        <w:pStyle w:val="proposal"/>
      </w:pPr>
      <w:r w:rsidRPr="004A0233">
        <w:t xml:space="preserve">For </w:t>
      </w:r>
      <w:proofErr w:type="spellStart"/>
      <w:r w:rsidRPr="004A0233">
        <w:t>TDMed</w:t>
      </w:r>
      <w:proofErr w:type="spellEnd"/>
      <w:r w:rsidRPr="004A0233">
        <w:t xml:space="preserve"> PUCCH transmission within a slot for separate ACK/NACK, following alternatives for PUCCH resource </w:t>
      </w:r>
      <w:r w:rsidR="002538D9">
        <w:t xml:space="preserve">indication </w:t>
      </w:r>
      <w:r>
        <w:t>are preferred</w:t>
      </w:r>
      <w:r w:rsidRPr="004A0233">
        <w:t>:</w:t>
      </w:r>
    </w:p>
    <w:p w14:paraId="2FAB9593" w14:textId="7206150C" w:rsidR="00042E02" w:rsidRPr="00D92971" w:rsidRDefault="00042E02" w:rsidP="00042E02">
      <w:pPr>
        <w:pStyle w:val="a0"/>
        <w:numPr>
          <w:ilvl w:val="0"/>
          <w:numId w:val="14"/>
        </w:numPr>
        <w:spacing w:beforeLines="50" w:before="120" w:afterLines="50"/>
        <w:rPr>
          <w:rFonts w:eastAsia="宋体"/>
          <w:b/>
          <w:szCs w:val="20"/>
          <w:lang w:eastAsia="zh-CN"/>
        </w:rPr>
      </w:pPr>
      <w:r w:rsidRPr="00D92971">
        <w:rPr>
          <w:rFonts w:eastAsia="宋体"/>
          <w:b/>
          <w:szCs w:val="20"/>
          <w:lang w:eastAsia="zh-CN"/>
        </w:rPr>
        <w:t xml:space="preserve">PUCCH resources can be </w:t>
      </w:r>
      <w:r w:rsidR="002538D9">
        <w:rPr>
          <w:rFonts w:eastAsia="宋体"/>
          <w:b/>
          <w:szCs w:val="20"/>
          <w:lang w:eastAsia="zh-CN"/>
        </w:rPr>
        <w:t xml:space="preserve">indicated </w:t>
      </w:r>
      <w:r w:rsidRPr="00D92971">
        <w:rPr>
          <w:rFonts w:eastAsia="宋体"/>
          <w:b/>
          <w:szCs w:val="20"/>
          <w:lang w:eastAsia="zh-CN"/>
        </w:rPr>
        <w:t xml:space="preserve">by the NW to ensure TDM PUCCH resources among M-TRPs </w:t>
      </w:r>
    </w:p>
    <w:p w14:paraId="6496011E" w14:textId="62C91171" w:rsidR="00042E02" w:rsidRDefault="002538D9" w:rsidP="00042E02">
      <w:pPr>
        <w:pStyle w:val="bullet"/>
        <w:numPr>
          <w:ilvl w:val="1"/>
          <w:numId w:val="17"/>
        </w:numPr>
        <w:ind w:left="709" w:hanging="289"/>
        <w:rPr>
          <w:b/>
        </w:rPr>
      </w:pPr>
      <w:r>
        <w:rPr>
          <w:b/>
        </w:rPr>
        <w:t xml:space="preserve">Explicitly configured </w:t>
      </w:r>
      <w:r w:rsidR="00042E02" w:rsidRPr="00D92971">
        <w:rPr>
          <w:b/>
        </w:rPr>
        <w:t>PUCCH resource groups are not needed.</w:t>
      </w:r>
    </w:p>
    <w:p w14:paraId="348B4989" w14:textId="26518B33" w:rsidR="00042E02" w:rsidRPr="00172E1E" w:rsidRDefault="00010CE3" w:rsidP="002478D2">
      <w:pPr>
        <w:pStyle w:val="title3"/>
      </w:pPr>
      <w:r>
        <w:t xml:space="preserve">3.1.2. </w:t>
      </w:r>
      <w:r w:rsidR="00042E02" w:rsidRPr="00172E1E">
        <w:t>Joint HARQ feedback on the same PUCCH resources</w:t>
      </w:r>
    </w:p>
    <w:p w14:paraId="5E90E868" w14:textId="5995E82F" w:rsidR="00042E02" w:rsidRDefault="00555A18" w:rsidP="00555A18">
      <w:pPr>
        <w:rPr>
          <w:rFonts w:eastAsia="宋体"/>
          <w:szCs w:val="20"/>
        </w:rPr>
      </w:pPr>
      <w:r>
        <w:rPr>
          <w:rFonts w:eastAsia="宋体"/>
          <w:lang w:eastAsia="zh-CN"/>
        </w:rPr>
        <w:t xml:space="preserve">To make a simple and unified HARQ-ACK codebook processing, a UE prepares the HARQ-ACK codebooks independently for each TRP both for separate HARQ-ACK feedback and joint HARQ-ACK feedback. When the UE decides to generate joint HARQ-ACK codebook for joint HARQ-ACK feedback, </w:t>
      </w:r>
      <w:r w:rsidR="00042E02" w:rsidRPr="00196EB9">
        <w:rPr>
          <w:rFonts w:eastAsia="宋体"/>
          <w:szCs w:val="20"/>
        </w:rPr>
        <w:t>HARQ-ACK bit multiplexing</w:t>
      </w:r>
      <w:r w:rsidR="00042E02">
        <w:rPr>
          <w:rFonts w:eastAsia="宋体"/>
          <w:szCs w:val="20"/>
        </w:rPr>
        <w:t xml:space="preserve"> in a </w:t>
      </w:r>
      <w:r w:rsidR="00042E02" w:rsidRPr="00196EB9">
        <w:rPr>
          <w:rFonts w:eastAsia="宋体"/>
          <w:szCs w:val="20"/>
        </w:rPr>
        <w:t>concatenated</w:t>
      </w:r>
      <w:r w:rsidR="00042E02">
        <w:rPr>
          <w:rFonts w:eastAsia="宋体"/>
          <w:szCs w:val="20"/>
        </w:rPr>
        <w:t xml:space="preserve"> way</w:t>
      </w:r>
      <w:r w:rsidR="00042E02" w:rsidRPr="00196EB9">
        <w:rPr>
          <w:rFonts w:eastAsia="宋体"/>
          <w:szCs w:val="20"/>
        </w:rPr>
        <w:t xml:space="preserve"> by the increasing order of configured higher layer signaling indices of CORESET</w:t>
      </w:r>
      <w:r w:rsidR="00042E02">
        <w:rPr>
          <w:rFonts w:eastAsia="宋体"/>
          <w:szCs w:val="20"/>
        </w:rPr>
        <w:t xml:space="preserve"> group</w:t>
      </w:r>
      <w:r w:rsidR="00042E02" w:rsidRPr="00196EB9">
        <w:rPr>
          <w:rFonts w:eastAsia="宋体"/>
          <w:szCs w:val="20"/>
        </w:rPr>
        <w:t>s</w:t>
      </w:r>
      <w:r w:rsidR="00042E02">
        <w:rPr>
          <w:rFonts w:eastAsia="宋体"/>
          <w:szCs w:val="20"/>
        </w:rPr>
        <w:t xml:space="preserve"> identifying TRPs is preferred. </w:t>
      </w:r>
    </w:p>
    <w:p w14:paraId="14E72197" w14:textId="6EF135D4" w:rsidR="00042E02" w:rsidRPr="00172E1E" w:rsidRDefault="00042E02" w:rsidP="00042E02">
      <w:pPr>
        <w:rPr>
          <w:rFonts w:eastAsia="宋体"/>
          <w:lang w:eastAsia="zh-CN"/>
        </w:rPr>
      </w:pPr>
      <w:r>
        <w:rPr>
          <w:rFonts w:eastAsia="宋体"/>
          <w:szCs w:val="20"/>
        </w:rPr>
        <w:t xml:space="preserve">The </w:t>
      </w:r>
      <w:r w:rsidRPr="00196EB9">
        <w:rPr>
          <w:rFonts w:eastAsia="宋体"/>
          <w:szCs w:val="20"/>
        </w:rPr>
        <w:t xml:space="preserve">PUCCH resource </w:t>
      </w:r>
      <w:r>
        <w:rPr>
          <w:rFonts w:eastAsia="宋体"/>
          <w:szCs w:val="20"/>
        </w:rPr>
        <w:t xml:space="preserve">for joint HARQ-ACK feedback can be </w:t>
      </w:r>
      <w:r w:rsidRPr="00196EB9">
        <w:rPr>
          <w:rFonts w:eastAsia="宋体"/>
          <w:szCs w:val="20"/>
        </w:rPr>
        <w:t>determin</w:t>
      </w:r>
      <w:r>
        <w:rPr>
          <w:rFonts w:eastAsia="宋体"/>
          <w:szCs w:val="20"/>
        </w:rPr>
        <w:t xml:space="preserve">ed by the </w:t>
      </w:r>
      <w:r w:rsidRPr="00BB46ED">
        <w:rPr>
          <w:rFonts w:eastAsia="宋体"/>
          <w:szCs w:val="20"/>
        </w:rPr>
        <w:t>PRI</w:t>
      </w:r>
      <w:r>
        <w:rPr>
          <w:rFonts w:eastAsia="宋体"/>
          <w:szCs w:val="20"/>
        </w:rPr>
        <w:t xml:space="preserve"> </w:t>
      </w:r>
      <w:r w:rsidRPr="00BB46ED">
        <w:rPr>
          <w:rFonts w:eastAsia="宋体"/>
          <w:szCs w:val="20"/>
        </w:rPr>
        <w:t xml:space="preserve">in the last DCI </w:t>
      </w:r>
      <w:r>
        <w:rPr>
          <w:rFonts w:eastAsia="宋体"/>
          <w:szCs w:val="20"/>
        </w:rPr>
        <w:t>and/or CCE index</w:t>
      </w:r>
      <w:r w:rsidRPr="00BB46ED">
        <w:rPr>
          <w:rFonts w:eastAsia="宋体"/>
          <w:szCs w:val="20"/>
        </w:rPr>
        <w:t xml:space="preserve"> of</w:t>
      </w:r>
      <w:r>
        <w:rPr>
          <w:rFonts w:eastAsia="宋体"/>
          <w:szCs w:val="20"/>
        </w:rPr>
        <w:t xml:space="preserve"> the last DCI. </w:t>
      </w:r>
      <w:r w:rsidRPr="00BB46ED">
        <w:rPr>
          <w:rFonts w:eastAsia="宋体"/>
          <w:szCs w:val="20"/>
        </w:rPr>
        <w:t>If there are multiple last DCIs on the same symbol, and if</w:t>
      </w:r>
      <w:r>
        <w:rPr>
          <w:rFonts w:eastAsia="宋体"/>
          <w:szCs w:val="20"/>
        </w:rPr>
        <w:t xml:space="preserve"> CC indices and serving cell indic</w:t>
      </w:r>
      <w:r w:rsidRPr="00BB46ED">
        <w:rPr>
          <w:rFonts w:eastAsia="宋体"/>
          <w:szCs w:val="20"/>
        </w:rPr>
        <w:t>es of the two DCIs are identical, the last DCI is the d</w:t>
      </w:r>
      <w:r>
        <w:rPr>
          <w:rFonts w:eastAsia="宋体"/>
          <w:szCs w:val="20"/>
        </w:rPr>
        <w:t>etermined based on the higher layer configured index.</w:t>
      </w:r>
    </w:p>
    <w:p w14:paraId="64C0BE92" w14:textId="474994D5" w:rsidR="00042E02" w:rsidRPr="00172E1E" w:rsidRDefault="00042E02">
      <w:pPr>
        <w:pStyle w:val="proposal"/>
      </w:pPr>
      <w:bookmarkStart w:id="3" w:name="_Ref1055763"/>
      <w:r>
        <w:t>For j</w:t>
      </w:r>
      <w:r w:rsidRPr="00172E1E">
        <w:t>oint HARQ feedback</w:t>
      </w:r>
      <w:bookmarkEnd w:id="3"/>
      <w:r w:rsidR="009C6665">
        <w:t>,</w:t>
      </w:r>
    </w:p>
    <w:p w14:paraId="515BDD8A" w14:textId="77777777" w:rsidR="00042E02" w:rsidRPr="00172E1E" w:rsidRDefault="00042E02" w:rsidP="00042E02">
      <w:pPr>
        <w:pStyle w:val="a0"/>
        <w:numPr>
          <w:ilvl w:val="0"/>
          <w:numId w:val="14"/>
        </w:numPr>
        <w:spacing w:beforeLines="50" w:before="120" w:afterLines="50"/>
        <w:rPr>
          <w:rFonts w:eastAsia="宋体"/>
          <w:b/>
          <w:szCs w:val="20"/>
          <w:lang w:eastAsia="zh-CN"/>
        </w:rPr>
      </w:pPr>
      <w:r w:rsidRPr="0033325C">
        <w:rPr>
          <w:rFonts w:eastAsia="宋体"/>
          <w:b/>
          <w:szCs w:val="20"/>
          <w:lang w:eastAsia="zh-CN"/>
        </w:rPr>
        <w:t>HARQ-ACK bit multiplexing in a concatenated way by the increasing order of configured higher layer signaling indices of CORESET</w:t>
      </w:r>
      <w:r w:rsidRPr="0033325C">
        <w:t xml:space="preserve"> </w:t>
      </w:r>
      <w:r w:rsidRPr="0033325C">
        <w:rPr>
          <w:rFonts w:eastAsia="宋体"/>
          <w:b/>
          <w:szCs w:val="20"/>
          <w:lang w:eastAsia="zh-CN"/>
        </w:rPr>
        <w:t xml:space="preserve">groups identifying TRPs </w:t>
      </w:r>
      <w:r>
        <w:rPr>
          <w:rFonts w:eastAsia="宋体"/>
          <w:b/>
          <w:szCs w:val="20"/>
          <w:lang w:eastAsia="zh-CN"/>
        </w:rPr>
        <w:t>is</w:t>
      </w:r>
      <w:r w:rsidRPr="0033325C">
        <w:rPr>
          <w:rFonts w:eastAsia="宋体"/>
          <w:b/>
          <w:szCs w:val="20"/>
          <w:lang w:eastAsia="zh-CN"/>
        </w:rPr>
        <w:t xml:space="preserve"> preferred</w:t>
      </w:r>
      <w:r>
        <w:rPr>
          <w:rFonts w:eastAsia="宋体"/>
          <w:b/>
          <w:szCs w:val="20"/>
          <w:lang w:eastAsia="zh-CN"/>
        </w:rPr>
        <w:t>.</w:t>
      </w:r>
    </w:p>
    <w:p w14:paraId="332E5FE9" w14:textId="77777777" w:rsidR="00E236E0" w:rsidRDefault="00042E02" w:rsidP="00E236E0">
      <w:pPr>
        <w:pStyle w:val="bullet"/>
        <w:numPr>
          <w:ilvl w:val="0"/>
          <w:numId w:val="17"/>
        </w:numPr>
        <w:rPr>
          <w:b/>
        </w:rPr>
      </w:pPr>
      <w:r w:rsidRPr="0033325C">
        <w:rPr>
          <w:b/>
        </w:rPr>
        <w:t xml:space="preserve">The PUCCH resource can be determined by the PRI in the last DCI and/or CCE index of the last DCI. </w:t>
      </w:r>
    </w:p>
    <w:p w14:paraId="4C4EDEE8" w14:textId="15222D09" w:rsidR="00042E02" w:rsidRDefault="00042E02" w:rsidP="00E236E0">
      <w:pPr>
        <w:pStyle w:val="bullet"/>
        <w:numPr>
          <w:ilvl w:val="1"/>
          <w:numId w:val="17"/>
        </w:numPr>
        <w:rPr>
          <w:b/>
        </w:rPr>
      </w:pPr>
      <w:r w:rsidRPr="0033325C">
        <w:rPr>
          <w:b/>
        </w:rPr>
        <w:t>If there are multiple last DCIs on the same symbol, and if CC indices and serving cell indices of the two DCIs are identical, the last DCI is the determined based on the higher layer configured index.</w:t>
      </w:r>
    </w:p>
    <w:p w14:paraId="673D939D" w14:textId="2155F2F4" w:rsidR="00042E02" w:rsidRDefault="00010CE3" w:rsidP="00010CE3">
      <w:pPr>
        <w:pStyle w:val="title3"/>
      </w:pPr>
      <w:r>
        <w:t xml:space="preserve">3.1.3. </w:t>
      </w:r>
      <w:r w:rsidR="00042E02">
        <w:t>S</w:t>
      </w:r>
      <w:r w:rsidR="00042E02">
        <w:rPr>
          <w:rFonts w:hint="eastAsia"/>
        </w:rPr>
        <w:t xml:space="preserve">witching </w:t>
      </w:r>
      <w:r w:rsidR="00042E02">
        <w:t>between separate HARQ-ACK feedback and joint HARQ-ACK feedback</w:t>
      </w:r>
    </w:p>
    <w:p w14:paraId="19CD9968" w14:textId="77777777" w:rsidR="00536D5A" w:rsidRDefault="00042E02" w:rsidP="00042E02">
      <w:pPr>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 xml:space="preserve">way to switch between </w:t>
      </w:r>
      <w:r w:rsidRPr="00104B01">
        <w:rPr>
          <w:rFonts w:eastAsia="宋体"/>
          <w:lang w:eastAsia="zh-CN"/>
        </w:rPr>
        <w:t>separate HARQ-ACK feedback and joint HARQ-ACK feedback</w:t>
      </w:r>
      <w:r>
        <w:rPr>
          <w:rFonts w:eastAsia="宋体"/>
          <w:lang w:eastAsia="zh-CN"/>
        </w:rPr>
        <w:t xml:space="preserve"> is to </w:t>
      </w:r>
      <w:r w:rsidR="009C6665">
        <w:rPr>
          <w:rFonts w:eastAsia="宋体"/>
          <w:lang w:eastAsia="zh-CN"/>
        </w:rPr>
        <w:t xml:space="preserve">semi-statically </w:t>
      </w:r>
      <w:r>
        <w:rPr>
          <w:rFonts w:eastAsia="宋体"/>
          <w:lang w:eastAsia="zh-CN"/>
        </w:rPr>
        <w:t>configure by higher layer signaling. However, this approach would</w:t>
      </w:r>
      <w:r w:rsidR="00536D5A">
        <w:rPr>
          <w:rFonts w:eastAsia="宋体"/>
          <w:lang w:eastAsia="zh-CN"/>
        </w:rPr>
        <w:t xml:space="preserve"> have following potential problems:</w:t>
      </w:r>
    </w:p>
    <w:p w14:paraId="69B24B7F" w14:textId="28AA37F9" w:rsidR="00536D5A" w:rsidRPr="005D1D35" w:rsidRDefault="00536D5A" w:rsidP="002478D2">
      <w:pPr>
        <w:pStyle w:val="bullet"/>
      </w:pPr>
      <w:r w:rsidRPr="005D1D35">
        <w:t>A</w:t>
      </w:r>
      <w:r w:rsidR="00042E02" w:rsidRPr="005D1D35">
        <w:t>dditional</w:t>
      </w:r>
      <w:r w:rsidRPr="005D1D35">
        <w:t xml:space="preserve"> higher layer </w:t>
      </w:r>
      <w:r w:rsidR="00042E02" w:rsidRPr="005D1D35">
        <w:t>signaling</w:t>
      </w:r>
      <w:r w:rsidRPr="005D1D35">
        <w:t xml:space="preserve"> is required;</w:t>
      </w:r>
    </w:p>
    <w:p w14:paraId="7CD3B149" w14:textId="3FEAAA90" w:rsidR="00536D5A" w:rsidRPr="005D1D35" w:rsidRDefault="00536D5A" w:rsidP="002478D2">
      <w:pPr>
        <w:pStyle w:val="bullet"/>
      </w:pPr>
      <w:r w:rsidRPr="005D1D35">
        <w:t xml:space="preserve">It </w:t>
      </w:r>
      <w:r w:rsidR="00042E02" w:rsidRPr="005D1D35">
        <w:t>would be</w:t>
      </w:r>
      <w:r w:rsidRPr="005D1D35">
        <w:t xml:space="preserve"> potentially</w:t>
      </w:r>
      <w:r w:rsidR="00042E02" w:rsidRPr="005D1D35">
        <w:t xml:space="preserve"> lack of flexibility considering the complexity of potential different types of UCIs and UL data transmission</w:t>
      </w:r>
      <w:r w:rsidRPr="005D1D35">
        <w:t>;</w:t>
      </w:r>
    </w:p>
    <w:p w14:paraId="543B0054" w14:textId="1E6B2B50" w:rsidR="00536D5A" w:rsidRPr="002A23B1" w:rsidRDefault="00536D5A" w:rsidP="002478D2">
      <w:pPr>
        <w:pStyle w:val="bullet"/>
      </w:pPr>
      <w:r w:rsidRPr="005D1D35">
        <w:t xml:space="preserve">For sub-slot-based HARQ-ACK feedback case, if separate HARQ-ACK feedback </w:t>
      </w:r>
      <w:r w:rsidR="003A6E97" w:rsidRPr="002A23B1">
        <w:t>is</w:t>
      </w:r>
      <w:r w:rsidRPr="005D1D35">
        <w:t xml:space="preserve"> configured, it would conflict with the agreement that no more than one transmitted PUCCH carrying</w:t>
      </w:r>
      <w:r w:rsidR="003A6E97" w:rsidRPr="002A23B1">
        <w:t xml:space="preserve"> HARQ-ACKs starts in a sub-slot;</w:t>
      </w:r>
    </w:p>
    <w:p w14:paraId="7B067B36" w14:textId="5C331F0A" w:rsidR="003A6E97" w:rsidRPr="002478D2" w:rsidRDefault="00B31E3E" w:rsidP="002478D2">
      <w:pPr>
        <w:pStyle w:val="bullet"/>
      </w:pPr>
      <w:r w:rsidRPr="002478D2">
        <w:t>Semi-statically</w:t>
      </w:r>
      <w:r w:rsidR="003A6E97" w:rsidRPr="002478D2">
        <w:t xml:space="preserve"> configured joint HARQ-ACK feedback</w:t>
      </w:r>
      <w:r w:rsidRPr="002478D2">
        <w:t xml:space="preserve"> or joint HARQ-ACK is too rigid concerning performance and resource utilization efficiency.</w:t>
      </w:r>
      <w:r w:rsidR="003A6E97" w:rsidRPr="002478D2">
        <w:t xml:space="preserve"> </w:t>
      </w:r>
      <w:r w:rsidRPr="002478D2">
        <w:t xml:space="preserve">In certain cases, </w:t>
      </w:r>
      <w:r w:rsidR="003A6E97" w:rsidRPr="002478D2">
        <w:t>separate HARQ-ACK feedback</w:t>
      </w:r>
      <w:r w:rsidRPr="002478D2">
        <w:t xml:space="preserve"> is superior to the joint one</w:t>
      </w:r>
      <w:r w:rsidR="003A6E97" w:rsidRPr="002478D2">
        <w:t>, e.g., two separate HARQ-ACK feedback each with 6 bits applying RM may perform better than the joint HARQ-ACK feedback with 12 bits appended by CRC applying Polar coding;</w:t>
      </w:r>
      <w:r w:rsidRPr="002478D2">
        <w:t xml:space="preserve"> but sometimes joint HARQ-ACK feedback outperforms the separate one. While there are cases that separate HARQ-ACK feedback wastes more RE resources than the joint one, e.g., two 1-bit </w:t>
      </w:r>
      <w:r w:rsidR="00D4793D" w:rsidRPr="002478D2">
        <w:t>separate HARQ-ACK feedback would be carried by two PUCCHs with format 0, while joint HARQ-ACK feedback only needs one PUCCH with format 0 carrying 2 bits.</w:t>
      </w:r>
    </w:p>
    <w:p w14:paraId="4054E41F" w14:textId="566DE811" w:rsidR="00042E02" w:rsidRDefault="00D4793D" w:rsidP="00042E02">
      <w:pPr>
        <w:rPr>
          <w:rFonts w:eastAsia="宋体"/>
          <w:lang w:eastAsia="zh-CN"/>
        </w:rPr>
      </w:pPr>
      <w:r>
        <w:rPr>
          <w:rFonts w:eastAsia="宋体"/>
          <w:lang w:eastAsia="zh-CN"/>
        </w:rPr>
        <w:t>Therefore, t</w:t>
      </w:r>
      <w:r w:rsidR="00042E02">
        <w:rPr>
          <w:rFonts w:eastAsia="宋体"/>
          <w:lang w:eastAsia="zh-CN"/>
        </w:rPr>
        <w:t xml:space="preserve">o provide the </w:t>
      </w:r>
      <w:proofErr w:type="spellStart"/>
      <w:r w:rsidR="00042E02">
        <w:rPr>
          <w:rFonts w:eastAsia="宋体"/>
          <w:lang w:eastAsia="zh-CN"/>
        </w:rPr>
        <w:t>gNB</w:t>
      </w:r>
      <w:proofErr w:type="spellEnd"/>
      <w:r w:rsidR="00042E02">
        <w:rPr>
          <w:rFonts w:eastAsia="宋体"/>
          <w:lang w:eastAsia="zh-CN"/>
        </w:rPr>
        <w:t xml:space="preserve"> with the flexible UL scheduling, dynamic switching between the two HARQ-ACK feedback types is beneficial.</w:t>
      </w:r>
    </w:p>
    <w:p w14:paraId="13C05D4B" w14:textId="516CA685" w:rsidR="00042E02" w:rsidRDefault="00D4793D" w:rsidP="00042E02">
      <w:pPr>
        <w:rPr>
          <w:rFonts w:eastAsia="宋体"/>
          <w:lang w:eastAsia="zh-CN"/>
        </w:rPr>
      </w:pPr>
      <w:r>
        <w:rPr>
          <w:rFonts w:eastAsia="宋体"/>
          <w:lang w:eastAsia="zh-CN"/>
        </w:rPr>
        <w:t>O</w:t>
      </w:r>
      <w:r w:rsidR="00042E02">
        <w:rPr>
          <w:rFonts w:eastAsia="宋体"/>
          <w:lang w:eastAsia="zh-CN"/>
        </w:rPr>
        <w:t>ne candidate solution for ideal backhaul is that s</w:t>
      </w:r>
      <w:r w:rsidR="00042E02" w:rsidRPr="00295ED8">
        <w:rPr>
          <w:rFonts w:eastAsia="宋体"/>
          <w:lang w:eastAsia="zh-CN"/>
        </w:rPr>
        <w:t>eparate if non-overlapped PUCCH res</w:t>
      </w:r>
      <w:r w:rsidR="00042E02">
        <w:rPr>
          <w:rFonts w:eastAsia="宋体"/>
          <w:lang w:eastAsia="zh-CN"/>
        </w:rPr>
        <w:t xml:space="preserve">ources or different </w:t>
      </w:r>
      <w:proofErr w:type="spellStart"/>
      <w:r w:rsidR="00042E02">
        <w:rPr>
          <w:rFonts w:eastAsia="宋体"/>
          <w:lang w:eastAsia="zh-CN"/>
        </w:rPr>
        <w:t>subslot</w:t>
      </w:r>
      <w:proofErr w:type="spellEnd"/>
      <w:r w:rsidR="00042E02">
        <w:rPr>
          <w:rFonts w:eastAsia="宋体"/>
          <w:lang w:eastAsia="zh-CN"/>
        </w:rPr>
        <w:t xml:space="preserve"> indic</w:t>
      </w:r>
      <w:r w:rsidR="00042E02" w:rsidRPr="00295ED8">
        <w:rPr>
          <w:rFonts w:eastAsia="宋体"/>
          <w:lang w:eastAsia="zh-CN"/>
        </w:rPr>
        <w:t xml:space="preserve">es are indicated by multiple DCIs HARQ-ACK feedback </w:t>
      </w:r>
      <w:r w:rsidR="00042E02">
        <w:rPr>
          <w:rFonts w:eastAsia="宋体"/>
          <w:lang w:eastAsia="zh-CN"/>
        </w:rPr>
        <w:t>is applied</w:t>
      </w:r>
      <w:r w:rsidR="00042E02" w:rsidRPr="00295ED8">
        <w:rPr>
          <w:rFonts w:eastAsia="宋体"/>
          <w:lang w:eastAsia="zh-CN"/>
        </w:rPr>
        <w:t>; otherwise if overlapped</w:t>
      </w:r>
      <w:r w:rsidR="00042E02">
        <w:rPr>
          <w:rFonts w:eastAsia="宋体"/>
          <w:lang w:eastAsia="zh-CN"/>
        </w:rPr>
        <w:t>/same</w:t>
      </w:r>
      <w:r w:rsidR="00042E02" w:rsidRPr="00295ED8">
        <w:rPr>
          <w:rFonts w:eastAsia="宋体"/>
          <w:lang w:eastAsia="zh-CN"/>
        </w:rPr>
        <w:t xml:space="preserve"> PUCCH res</w:t>
      </w:r>
      <w:r w:rsidR="00042E02">
        <w:rPr>
          <w:rFonts w:eastAsia="宋体"/>
          <w:lang w:eastAsia="zh-CN"/>
        </w:rPr>
        <w:t xml:space="preserve">ources or same </w:t>
      </w:r>
      <w:proofErr w:type="spellStart"/>
      <w:r w:rsidR="00042E02">
        <w:rPr>
          <w:rFonts w:eastAsia="宋体"/>
          <w:lang w:eastAsia="zh-CN"/>
        </w:rPr>
        <w:t>subslot</w:t>
      </w:r>
      <w:proofErr w:type="spellEnd"/>
      <w:r w:rsidR="00042E02">
        <w:rPr>
          <w:rFonts w:eastAsia="宋体"/>
          <w:lang w:eastAsia="zh-CN"/>
        </w:rPr>
        <w:t xml:space="preserve"> indic</w:t>
      </w:r>
      <w:r w:rsidR="00042E02" w:rsidRPr="00295ED8">
        <w:rPr>
          <w:rFonts w:eastAsia="宋体"/>
          <w:lang w:eastAsia="zh-CN"/>
        </w:rPr>
        <w:t>es joint HARQ-ACK feedback</w:t>
      </w:r>
      <w:r w:rsidR="00042E02">
        <w:rPr>
          <w:rFonts w:eastAsia="宋体"/>
          <w:lang w:eastAsia="zh-CN"/>
        </w:rPr>
        <w:t xml:space="preserve"> is applied.</w:t>
      </w:r>
    </w:p>
    <w:p w14:paraId="55C7CC87" w14:textId="77777777" w:rsidR="00042E02" w:rsidRDefault="00042E02" w:rsidP="00042E02">
      <w:pPr>
        <w:rPr>
          <w:rFonts w:eastAsia="宋体"/>
          <w:lang w:eastAsia="zh-CN"/>
        </w:rPr>
      </w:pPr>
      <w:r w:rsidRPr="00295ED8">
        <w:rPr>
          <w:rFonts w:eastAsia="宋体"/>
          <w:lang w:eastAsia="zh-CN"/>
        </w:rPr>
        <w:t xml:space="preserve">For non-ideal backhaul, joint HARQ-ACK </w:t>
      </w:r>
      <w:r>
        <w:rPr>
          <w:rFonts w:eastAsia="宋体"/>
          <w:lang w:eastAsia="zh-CN"/>
        </w:rPr>
        <w:t>feedback</w:t>
      </w:r>
      <w:r w:rsidRPr="00295ED8">
        <w:rPr>
          <w:rFonts w:eastAsia="宋体"/>
          <w:lang w:eastAsia="zh-CN"/>
        </w:rPr>
        <w:t xml:space="preserve"> is not expected because of </w:t>
      </w:r>
      <w:r>
        <w:rPr>
          <w:rFonts w:eastAsia="宋体"/>
          <w:lang w:eastAsia="zh-CN"/>
        </w:rPr>
        <w:t xml:space="preserve">the </w:t>
      </w:r>
      <w:r w:rsidRPr="00295ED8">
        <w:rPr>
          <w:rFonts w:eastAsia="宋体"/>
          <w:lang w:eastAsia="zh-CN"/>
        </w:rPr>
        <w:t>difficulties</w:t>
      </w:r>
      <w:r>
        <w:rPr>
          <w:rFonts w:eastAsia="宋体"/>
          <w:lang w:eastAsia="zh-CN"/>
        </w:rPr>
        <w:t xml:space="preserve"> to aware the last DCI between two TRPs and the difficulties</w:t>
      </w:r>
      <w:r w:rsidRPr="00295ED8">
        <w:rPr>
          <w:rFonts w:eastAsia="宋体"/>
          <w:lang w:eastAsia="zh-CN"/>
        </w:rPr>
        <w:t xml:space="preserve"> in locating the 2</w:t>
      </w:r>
      <w:r w:rsidRPr="00295ED8">
        <w:rPr>
          <w:rFonts w:eastAsia="宋体"/>
          <w:vertAlign w:val="superscript"/>
          <w:lang w:eastAsia="zh-CN"/>
        </w:rPr>
        <w:t>nd</w:t>
      </w:r>
      <w:r>
        <w:rPr>
          <w:rFonts w:eastAsia="宋体"/>
          <w:lang w:eastAsia="zh-CN"/>
        </w:rPr>
        <w:t xml:space="preserve"> </w:t>
      </w:r>
      <w:r w:rsidRPr="00295ED8">
        <w:rPr>
          <w:rFonts w:eastAsia="宋体"/>
          <w:lang w:eastAsia="zh-CN"/>
        </w:rPr>
        <w:t>HARQ-ACK codebook</w:t>
      </w:r>
      <w:r>
        <w:rPr>
          <w:rFonts w:eastAsia="宋体"/>
          <w:lang w:eastAsia="zh-CN"/>
        </w:rPr>
        <w:t>: ac</w:t>
      </w:r>
      <w:r w:rsidRPr="00295ED8">
        <w:rPr>
          <w:rFonts w:eastAsia="宋体"/>
          <w:lang w:eastAsia="zh-CN"/>
        </w:rPr>
        <w:t>cording to R</w:t>
      </w:r>
      <w:r>
        <w:rPr>
          <w:rFonts w:eastAsia="宋体"/>
          <w:lang w:eastAsia="zh-CN"/>
        </w:rPr>
        <w:t>el-</w:t>
      </w:r>
      <w:r w:rsidRPr="00295ED8">
        <w:rPr>
          <w:rFonts w:eastAsia="宋体"/>
          <w:lang w:eastAsia="zh-CN"/>
        </w:rPr>
        <w:t>15</w:t>
      </w:r>
      <w:r>
        <w:rPr>
          <w:rFonts w:eastAsia="宋体"/>
          <w:lang w:eastAsia="zh-CN"/>
        </w:rPr>
        <w:t xml:space="preserve"> even </w:t>
      </w:r>
      <w:r>
        <w:rPr>
          <w:rFonts w:eastAsia="宋体"/>
          <w:lang w:eastAsia="zh-CN"/>
        </w:rPr>
        <w:lastRenderedPageBreak/>
        <w:t>for semi-static</w:t>
      </w:r>
      <w:r w:rsidRPr="006B4C73">
        <w:rPr>
          <w:rFonts w:eastAsia="宋体"/>
          <w:lang w:eastAsia="zh-CN"/>
        </w:rPr>
        <w:t xml:space="preserve"> </w:t>
      </w:r>
      <w:r>
        <w:rPr>
          <w:rFonts w:eastAsia="宋体"/>
          <w:lang w:eastAsia="zh-CN"/>
        </w:rPr>
        <w:t>HARQ-ACK codebook</w:t>
      </w:r>
      <w:r w:rsidRPr="00295ED8">
        <w:rPr>
          <w:rFonts w:eastAsia="宋体"/>
          <w:lang w:eastAsia="zh-CN"/>
        </w:rPr>
        <w:t xml:space="preserve">, if there is no PDSCH </w:t>
      </w:r>
      <w:r>
        <w:rPr>
          <w:rFonts w:eastAsia="宋体"/>
          <w:lang w:eastAsia="zh-CN"/>
        </w:rPr>
        <w:t xml:space="preserve">reception </w:t>
      </w:r>
      <w:r w:rsidRPr="00295ED8">
        <w:rPr>
          <w:rFonts w:eastAsia="宋体"/>
          <w:lang w:eastAsia="zh-CN"/>
        </w:rPr>
        <w:t>in the period, HARQ-ACK</w:t>
      </w:r>
      <w:r>
        <w:rPr>
          <w:rFonts w:eastAsia="宋体"/>
          <w:lang w:eastAsia="zh-CN"/>
        </w:rPr>
        <w:t xml:space="preserve"> will not be transmitted</w:t>
      </w:r>
      <w:r w:rsidRPr="00295ED8">
        <w:rPr>
          <w:rFonts w:eastAsia="宋体"/>
          <w:lang w:eastAsia="zh-CN"/>
        </w:rPr>
        <w:t xml:space="preserve">; </w:t>
      </w:r>
      <w:r>
        <w:rPr>
          <w:rFonts w:eastAsia="宋体"/>
          <w:lang w:eastAsia="zh-CN"/>
        </w:rPr>
        <w:t>there is also some cases that the</w:t>
      </w:r>
      <w:r w:rsidRPr="00295ED8">
        <w:rPr>
          <w:rFonts w:eastAsia="宋体"/>
          <w:lang w:eastAsia="zh-CN"/>
        </w:rPr>
        <w:t xml:space="preserve"> fallback codebook </w:t>
      </w:r>
      <w:r>
        <w:rPr>
          <w:rFonts w:eastAsia="宋体"/>
          <w:lang w:eastAsia="zh-CN"/>
        </w:rPr>
        <w:t>with</w:t>
      </w:r>
      <w:r w:rsidRPr="00295ED8">
        <w:rPr>
          <w:rFonts w:eastAsia="宋体"/>
          <w:lang w:eastAsia="zh-CN"/>
        </w:rPr>
        <w:t xml:space="preserve"> 1-bit HARQ-ACK</w:t>
      </w:r>
      <w:r>
        <w:rPr>
          <w:rFonts w:eastAsia="宋体"/>
          <w:lang w:eastAsia="zh-CN"/>
        </w:rPr>
        <w:t xml:space="preserve"> is transmitted. Not to mention the dynamic codebook.</w:t>
      </w:r>
    </w:p>
    <w:p w14:paraId="6CFE3F6A" w14:textId="77777777" w:rsidR="00042E02" w:rsidRDefault="00042E02" w:rsidP="00042E02">
      <w:pPr>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the UE side, the behavior of identifying the HARQ-ACK feedback type should be defined. The network side is able to determine the HARQ-ACK feedback type at its will for multi-TRP with ideal backhaul, and the network side is responsible to guarantee the separate HARQ-ACK feedback for multi-TRP with non-ideal backhaul.</w:t>
      </w:r>
    </w:p>
    <w:p w14:paraId="70D3C6AE" w14:textId="5FBDDB10" w:rsidR="00042E02" w:rsidRDefault="002A5BD5">
      <w:pPr>
        <w:pStyle w:val="proposal"/>
      </w:pPr>
      <w:r>
        <w:t>For s</w:t>
      </w:r>
      <w:r w:rsidR="00042E02" w:rsidRPr="00FB51B3">
        <w:t>witching between separate HARQ-ACK feedback and joint HARQ-ACK feedback</w:t>
      </w:r>
      <w:r>
        <w:t>:</w:t>
      </w:r>
    </w:p>
    <w:p w14:paraId="31B1B5EA" w14:textId="7095707B" w:rsidR="002A5BD5" w:rsidRDefault="002A5BD5" w:rsidP="00042E02">
      <w:pPr>
        <w:pStyle w:val="a0"/>
        <w:numPr>
          <w:ilvl w:val="0"/>
          <w:numId w:val="14"/>
        </w:numPr>
        <w:spacing w:beforeLines="50" w:before="120" w:afterLines="50"/>
        <w:rPr>
          <w:rFonts w:eastAsia="宋体"/>
          <w:b/>
          <w:szCs w:val="20"/>
          <w:lang w:eastAsia="zh-CN"/>
        </w:rPr>
      </w:pPr>
      <w:r>
        <w:rPr>
          <w:rFonts w:eastAsia="宋体"/>
          <w:b/>
          <w:szCs w:val="20"/>
          <w:lang w:eastAsia="zh-CN"/>
        </w:rPr>
        <w:t xml:space="preserve">Joint </w:t>
      </w:r>
      <w:r w:rsidR="009A57A9">
        <w:rPr>
          <w:rFonts w:eastAsia="宋体"/>
          <w:b/>
          <w:szCs w:val="20"/>
          <w:lang w:eastAsia="zh-CN"/>
        </w:rPr>
        <w:t xml:space="preserve">HARQ-ACK </w:t>
      </w:r>
      <w:r>
        <w:rPr>
          <w:rFonts w:eastAsia="宋体"/>
          <w:b/>
          <w:szCs w:val="20"/>
          <w:lang w:eastAsia="zh-CN"/>
        </w:rPr>
        <w:t xml:space="preserve">feedback </w:t>
      </w:r>
      <w:r w:rsidRPr="00FB51B3">
        <w:rPr>
          <w:rFonts w:eastAsia="宋体"/>
          <w:b/>
          <w:szCs w:val="20"/>
          <w:lang w:eastAsia="zh-CN"/>
        </w:rPr>
        <w:t>is applied</w:t>
      </w:r>
      <w:r>
        <w:rPr>
          <w:rFonts w:eastAsia="宋体"/>
          <w:b/>
          <w:szCs w:val="20"/>
          <w:lang w:eastAsia="zh-CN"/>
        </w:rPr>
        <w:t xml:space="preserve"> </w:t>
      </w:r>
      <w:r w:rsidR="00042E02" w:rsidRPr="00FB51B3">
        <w:rPr>
          <w:rFonts w:eastAsia="宋体"/>
          <w:b/>
          <w:szCs w:val="20"/>
          <w:lang w:eastAsia="zh-CN"/>
        </w:rPr>
        <w:t xml:space="preserve">if overlapped/same PUCCH resources or same </w:t>
      </w:r>
      <w:proofErr w:type="spellStart"/>
      <w:r w:rsidR="00042E02" w:rsidRPr="00FB51B3">
        <w:rPr>
          <w:rFonts w:eastAsia="宋体"/>
          <w:b/>
          <w:szCs w:val="20"/>
          <w:lang w:eastAsia="zh-CN"/>
        </w:rPr>
        <w:t>subslot</w:t>
      </w:r>
      <w:proofErr w:type="spellEnd"/>
      <w:r w:rsidR="00042E02" w:rsidRPr="00FB51B3">
        <w:rPr>
          <w:rFonts w:eastAsia="宋体"/>
          <w:b/>
          <w:szCs w:val="20"/>
          <w:lang w:eastAsia="zh-CN"/>
        </w:rPr>
        <w:t xml:space="preserve"> indices</w:t>
      </w:r>
      <w:r>
        <w:rPr>
          <w:rFonts w:eastAsia="宋体"/>
          <w:b/>
          <w:szCs w:val="20"/>
          <w:lang w:eastAsia="zh-CN"/>
        </w:rPr>
        <w:t xml:space="preserve"> are indicated.</w:t>
      </w:r>
    </w:p>
    <w:p w14:paraId="58546E34" w14:textId="3009099C" w:rsidR="002A5BD5" w:rsidRDefault="002A5BD5" w:rsidP="002A5BD5">
      <w:pPr>
        <w:pStyle w:val="a0"/>
        <w:numPr>
          <w:ilvl w:val="0"/>
          <w:numId w:val="14"/>
        </w:numPr>
        <w:spacing w:beforeLines="50" w:before="120" w:afterLines="50"/>
        <w:rPr>
          <w:rFonts w:eastAsia="宋体"/>
          <w:b/>
          <w:szCs w:val="20"/>
          <w:lang w:eastAsia="zh-CN"/>
        </w:rPr>
      </w:pPr>
      <w:r>
        <w:rPr>
          <w:rFonts w:eastAsia="宋体"/>
          <w:b/>
          <w:szCs w:val="20"/>
          <w:lang w:eastAsia="zh-CN"/>
        </w:rPr>
        <w:t>S</w:t>
      </w:r>
      <w:r w:rsidRPr="00FB51B3">
        <w:rPr>
          <w:rFonts w:eastAsia="宋体"/>
          <w:b/>
          <w:szCs w:val="20"/>
          <w:lang w:eastAsia="zh-CN"/>
        </w:rPr>
        <w:t>eparate</w:t>
      </w:r>
      <w:r w:rsidR="009A57A9">
        <w:rPr>
          <w:rFonts w:eastAsia="宋体"/>
          <w:b/>
          <w:szCs w:val="20"/>
          <w:lang w:eastAsia="zh-CN"/>
        </w:rPr>
        <w:t xml:space="preserve"> HARQ-ACK</w:t>
      </w:r>
      <w:r>
        <w:rPr>
          <w:rFonts w:eastAsia="宋体"/>
          <w:b/>
          <w:szCs w:val="20"/>
          <w:lang w:eastAsia="zh-CN"/>
        </w:rPr>
        <w:t xml:space="preserve"> feedback is applied</w:t>
      </w:r>
      <w:r w:rsidRPr="00FB51B3">
        <w:rPr>
          <w:rFonts w:eastAsia="宋体"/>
          <w:b/>
          <w:szCs w:val="20"/>
          <w:lang w:eastAsia="zh-CN"/>
        </w:rPr>
        <w:t xml:space="preserve"> </w:t>
      </w:r>
      <w:r>
        <w:rPr>
          <w:rFonts w:eastAsia="宋体"/>
          <w:b/>
          <w:szCs w:val="20"/>
          <w:lang w:eastAsia="zh-CN"/>
        </w:rPr>
        <w:t>otherwise</w:t>
      </w:r>
      <w:r w:rsidRPr="00FB51B3">
        <w:rPr>
          <w:rFonts w:eastAsia="宋体"/>
          <w:b/>
          <w:szCs w:val="20"/>
          <w:lang w:eastAsia="zh-CN"/>
        </w:rPr>
        <w:t xml:space="preserve">; </w:t>
      </w:r>
    </w:p>
    <w:p w14:paraId="68F8F0FB" w14:textId="795642CB" w:rsidR="00E236E0" w:rsidRDefault="00010CE3" w:rsidP="002478D2">
      <w:pPr>
        <w:pStyle w:val="title3"/>
      </w:pPr>
      <w:r>
        <w:t xml:space="preserve">3.1.4. </w:t>
      </w:r>
      <w:r w:rsidR="00E236E0">
        <w:t>HARQ</w:t>
      </w:r>
      <w:r w:rsidR="00E236E0" w:rsidRPr="0096755E">
        <w:t xml:space="preserve"> overlapping with </w:t>
      </w:r>
      <w:r w:rsidR="00E236E0">
        <w:t>SR/CSI</w:t>
      </w:r>
    </w:p>
    <w:p w14:paraId="3141CD16" w14:textId="77777777" w:rsidR="00E236E0" w:rsidRDefault="00E236E0" w:rsidP="00E236E0">
      <w:pPr>
        <w:rPr>
          <w:rFonts w:eastAsia="宋体"/>
          <w:lang w:eastAsia="zh-CN"/>
        </w:rPr>
      </w:pPr>
      <w:r w:rsidRPr="00384268">
        <w:rPr>
          <w:rFonts w:eastAsia="宋体"/>
          <w:lang w:eastAsia="zh-CN"/>
        </w:rPr>
        <w:t xml:space="preserve">As for overlapped multiple UCIs, </w:t>
      </w:r>
      <w:r w:rsidRPr="00BC4E1E">
        <w:rPr>
          <w:rFonts w:eastAsia="宋体"/>
          <w:lang w:eastAsia="zh-CN"/>
        </w:rPr>
        <w:t>Rel-15 NR has already defined</w:t>
      </w:r>
      <w:r w:rsidRPr="00BC4E1E">
        <w:t xml:space="preserve"> </w:t>
      </w:r>
      <w:r w:rsidRPr="00BC4E1E">
        <w:rPr>
          <w:rFonts w:eastAsia="宋体"/>
          <w:lang w:eastAsia="zh-CN"/>
        </w:rPr>
        <w:t>sophisticated rules to multiplex UCI and select</w:t>
      </w:r>
      <w:r w:rsidRPr="00106307">
        <w:rPr>
          <w:rFonts w:eastAsia="宋体"/>
          <w:lang w:eastAsia="zh-CN"/>
        </w:rPr>
        <w:t xml:space="preserve"> PUCCH resources to transmit the corresponding UCI.</w:t>
      </w:r>
    </w:p>
    <w:p w14:paraId="4465A127" w14:textId="77777777" w:rsidR="00E236E0" w:rsidRDefault="00E236E0" w:rsidP="00E236E0">
      <w:pPr>
        <w:rPr>
          <w:rFonts w:eastAsia="宋体"/>
          <w:lang w:eastAsia="zh-CN"/>
        </w:rPr>
      </w:pPr>
      <w:r>
        <w:rPr>
          <w:rFonts w:eastAsia="宋体"/>
          <w:lang w:eastAsia="zh-CN"/>
        </w:rPr>
        <w:t>In Rel-15 when HARQ-ACK PUCCH overlaps a SR PUCCH, to simply state</w:t>
      </w:r>
    </w:p>
    <w:p w14:paraId="09E43F0C" w14:textId="77777777" w:rsidR="00E236E0" w:rsidRDefault="00E236E0" w:rsidP="00E236E0">
      <w:pPr>
        <w:pStyle w:val="bullet"/>
      </w:pPr>
      <w:r w:rsidRPr="00283E58">
        <w:t xml:space="preserve">If </w:t>
      </w:r>
      <w:r>
        <w:t xml:space="preserve">a </w:t>
      </w:r>
      <w:r w:rsidRPr="00283E58">
        <w:t xml:space="preserve">positive SR in PUCCH format 1 </w:t>
      </w:r>
      <w:r>
        <w:t>and</w:t>
      </w:r>
      <w:r w:rsidRPr="00283E58">
        <w:t xml:space="preserve"> HARQ-ACK</w:t>
      </w:r>
      <w:r>
        <w:t xml:space="preserve"> in</w:t>
      </w:r>
      <w:r w:rsidRPr="00283E58">
        <w:t xml:space="preserve"> PUCCH format 1</w:t>
      </w:r>
      <w:r>
        <w:t xml:space="preserve"> overlap</w:t>
      </w:r>
      <w:r w:rsidRPr="00283E58">
        <w:t>, the UE transmits HARQ-ACK in</w:t>
      </w:r>
      <w:r>
        <w:t xml:space="preserve"> the SR</w:t>
      </w:r>
      <w:r w:rsidRPr="00283E58">
        <w:t xml:space="preserve"> PUCCH </w:t>
      </w:r>
      <w:r>
        <w:t>resource</w:t>
      </w:r>
      <w:r w:rsidRPr="00283E58">
        <w:t>.</w:t>
      </w:r>
    </w:p>
    <w:p w14:paraId="145355BA" w14:textId="77777777" w:rsidR="00E236E0" w:rsidRDefault="00E236E0" w:rsidP="00E236E0">
      <w:pPr>
        <w:pStyle w:val="bullet"/>
      </w:pPr>
      <w:r>
        <w:t xml:space="preserve">Otherwise, the positive SR is dropped when </w:t>
      </w:r>
      <w:r w:rsidRPr="002F6BEC">
        <w:t xml:space="preserve">SR in PUCCH format 0 </w:t>
      </w:r>
      <w:r>
        <w:t xml:space="preserve">and </w:t>
      </w:r>
      <w:r w:rsidRPr="002F6BEC">
        <w:t>HARQ-ACK</w:t>
      </w:r>
      <w:r>
        <w:t xml:space="preserve"> in</w:t>
      </w:r>
      <w:r w:rsidRPr="002F6BEC">
        <w:t xml:space="preserve"> PUCCH format 1</w:t>
      </w:r>
      <w:r>
        <w:t>, or the positive SR or</w:t>
      </w:r>
      <w:r w:rsidRPr="0081631C">
        <w:t xml:space="preserve"> </w:t>
      </w:r>
      <w:r w:rsidRPr="001256C8">
        <w:rPr>
          <w:position w:val="-10"/>
        </w:rPr>
        <w:object w:dxaOrig="1100" w:dyaOrig="300" w14:anchorId="25A5E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4.25pt" o:ole="">
            <v:imagedata r:id="rId12" o:title=""/>
          </v:shape>
          <o:OLEObject Type="Embed" ProgID="Equation.3" ShapeID="_x0000_i1025" DrawAspect="Content" ObjectID="_1627543474" r:id="rId13"/>
        </w:object>
      </w:r>
      <w:r w:rsidRPr="0081631C">
        <w:t xml:space="preserve"> bits representing </w:t>
      </w:r>
      <w:r>
        <w:t xml:space="preserve">K </w:t>
      </w:r>
      <w:r w:rsidRPr="0081631C">
        <w:t>SR</w:t>
      </w:r>
      <w:r>
        <w:t xml:space="preserve"> states are multiplexed with HARQ-ACK bits and transmitted in HARQ-ACK PUCCH.</w:t>
      </w:r>
    </w:p>
    <w:p w14:paraId="5C0C740B" w14:textId="77777777" w:rsidR="00E236E0" w:rsidRDefault="00E236E0" w:rsidP="00E236E0">
      <w:r>
        <w:rPr>
          <w:rFonts w:eastAsia="宋体"/>
        </w:rPr>
        <w:t>In Rel-15 when HARQ-ACK PUCCH overlaps a CSI PUCCH, to simply state</w:t>
      </w:r>
    </w:p>
    <w:p w14:paraId="64CCC207" w14:textId="77777777" w:rsidR="00E236E0" w:rsidRDefault="00E236E0" w:rsidP="00E236E0">
      <w:pPr>
        <w:pStyle w:val="bullet"/>
      </w:pPr>
      <w:r>
        <w:t>If HARQ-ACK is for SPS PDSCH, the HARQ-ACK is multiplexed with CSI and transmitted in the CSI PUCCH.</w:t>
      </w:r>
    </w:p>
    <w:p w14:paraId="1E3C864C" w14:textId="77777777" w:rsidR="00E236E0" w:rsidRDefault="00E236E0" w:rsidP="00E236E0">
      <w:pPr>
        <w:pStyle w:val="bullet"/>
      </w:pPr>
      <w:r>
        <w:t>Otherwise, if the HARQ-ACK is for dynamic scheduled PDSCH, HARQ-ACK and CSI is multiplexed and transmitted in a suitable PUCCH resource selected from the PUCCH resource set.</w:t>
      </w:r>
    </w:p>
    <w:p w14:paraId="12F8DFD6" w14:textId="77777777" w:rsidR="00E236E0" w:rsidRDefault="00E236E0" w:rsidP="00E236E0">
      <w:r>
        <w:rPr>
          <w:rFonts w:eastAsia="宋体"/>
          <w:lang w:eastAsia="zh-CN"/>
        </w:rPr>
        <w:t xml:space="preserve">For multi-TRP, when a SR/CSI PUCCH overlaps multiple </w:t>
      </w:r>
      <w:proofErr w:type="spellStart"/>
      <w:r>
        <w:rPr>
          <w:rFonts w:eastAsia="宋体"/>
          <w:lang w:eastAsia="zh-CN"/>
        </w:rPr>
        <w:t>TDMed</w:t>
      </w:r>
      <w:proofErr w:type="spellEnd"/>
      <w:r>
        <w:rPr>
          <w:rFonts w:eastAsia="宋体"/>
          <w:lang w:eastAsia="zh-CN"/>
        </w:rPr>
        <w:t xml:space="preserve"> PUCCHs for separate HARQ-ACK</w:t>
      </w:r>
      <w:r w:rsidRPr="006B7225">
        <w:rPr>
          <w:rFonts w:eastAsia="宋体"/>
          <w:lang w:eastAsia="zh-CN"/>
        </w:rPr>
        <w:t xml:space="preserve"> </w:t>
      </w:r>
      <w:r>
        <w:rPr>
          <w:rFonts w:eastAsia="宋体"/>
          <w:lang w:eastAsia="zh-CN"/>
        </w:rPr>
        <w:t>simultaneously, there is no problem if the SR/CSI is transmitted in the HARQ-ACK PUCCH. Nevertheless, rules should be defined to avoid multiplexing multiple HARQ-ACK payloads for different TRPs with a single SR/CSI and transmit on the SR/CSI resource.</w:t>
      </w:r>
    </w:p>
    <w:p w14:paraId="2644341E" w14:textId="77777777" w:rsidR="00E236E0" w:rsidRPr="00172E1E" w:rsidRDefault="00E236E0" w:rsidP="00E236E0">
      <w:pPr>
        <w:rPr>
          <w:rFonts w:eastAsia="宋体"/>
          <w:lang w:eastAsia="zh-CN"/>
        </w:rPr>
      </w:pPr>
      <w:r w:rsidRPr="00106307">
        <w:rPr>
          <w:rFonts w:eastAsia="宋体"/>
          <w:lang w:eastAsia="zh-CN"/>
        </w:rPr>
        <w:t>In Rel-16, UE could conduct the multiplexing and resource selection within a single TRP as Rel-15 and then deal with the PUCCH transmission across different TRPs.</w:t>
      </w:r>
    </w:p>
    <w:p w14:paraId="21901D92" w14:textId="77777777" w:rsidR="00E236E0" w:rsidRDefault="00E236E0" w:rsidP="00E236E0">
      <w:pPr>
        <w:rPr>
          <w:rFonts w:eastAsia="宋体"/>
          <w:lang w:eastAsia="zh-CN"/>
        </w:rPr>
      </w:pPr>
      <w:r w:rsidRPr="00172E1E">
        <w:rPr>
          <w:rFonts w:eastAsia="宋体"/>
          <w:lang w:eastAsia="zh-CN"/>
        </w:rPr>
        <w:t xml:space="preserve">For the cases when UE is indicated to transmit on the </w:t>
      </w:r>
      <w:r>
        <w:rPr>
          <w:rFonts w:eastAsia="宋体"/>
          <w:lang w:eastAsia="zh-CN"/>
        </w:rPr>
        <w:t xml:space="preserve">overlapping </w:t>
      </w:r>
      <w:r w:rsidRPr="00172E1E">
        <w:rPr>
          <w:rFonts w:eastAsia="宋体"/>
          <w:lang w:eastAsia="zh-CN"/>
        </w:rPr>
        <w:t xml:space="preserve">PUCCH resources that UE could not simultaneously transmit, corresponding priority rules </w:t>
      </w:r>
      <w:r>
        <w:rPr>
          <w:rFonts w:eastAsia="宋体"/>
          <w:lang w:eastAsia="zh-CN"/>
        </w:rPr>
        <w:t>sh</w:t>
      </w:r>
      <w:r w:rsidRPr="00172E1E">
        <w:rPr>
          <w:rFonts w:eastAsia="宋体"/>
          <w:lang w:eastAsia="zh-CN"/>
        </w:rPr>
        <w:t xml:space="preserve">ould be defined. Such dropping behavior is not only useful for multi-TRP scenarios but also for intra-UE multiplexing of URLLC and </w:t>
      </w:r>
      <w:proofErr w:type="spellStart"/>
      <w:r w:rsidRPr="00172E1E">
        <w:rPr>
          <w:rFonts w:eastAsia="宋体"/>
          <w:lang w:eastAsia="zh-CN"/>
        </w:rPr>
        <w:t>eMBB</w:t>
      </w:r>
      <w:proofErr w:type="spellEnd"/>
      <w:r w:rsidRPr="00172E1E">
        <w:rPr>
          <w:rFonts w:eastAsia="宋体"/>
          <w:lang w:eastAsia="zh-CN"/>
        </w:rPr>
        <w:t xml:space="preserve"> where such priority rules could be used to drop UCI of the low priority services.</w:t>
      </w:r>
      <w:r>
        <w:rPr>
          <w:rFonts w:eastAsia="宋体"/>
          <w:lang w:eastAsia="zh-CN"/>
        </w:rPr>
        <w:t xml:space="preserve"> Specifically, priority criteria can be based on service types, associated TRPs of the PDSCHs, etc.</w:t>
      </w:r>
    </w:p>
    <w:p w14:paraId="30CB2622" w14:textId="72E78258" w:rsidR="00E236E0" w:rsidRPr="0045021E" w:rsidRDefault="00E236E0">
      <w:pPr>
        <w:pStyle w:val="proposal"/>
      </w:pPr>
      <w:bookmarkStart w:id="4" w:name="_Ref1055760"/>
      <w:r w:rsidRPr="00146D60">
        <w:t>For the cases when UE is indicated to transmit on the overlapping PUCCH resources</w:t>
      </w:r>
      <w:r w:rsidRPr="00AE60F0">
        <w:t xml:space="preserve"> </w:t>
      </w:r>
      <w:r w:rsidRPr="0096755E">
        <w:t xml:space="preserve">that </w:t>
      </w:r>
      <w:r w:rsidRPr="00AE60F0">
        <w:t>UE could not simultaneously transmit</w:t>
      </w:r>
      <w:r w:rsidRPr="0045021E">
        <w:t>,</w:t>
      </w:r>
    </w:p>
    <w:p w14:paraId="7C82B3C0" w14:textId="2F2902F4" w:rsidR="00E236E0" w:rsidRDefault="00E236E0" w:rsidP="00E236E0">
      <w:pPr>
        <w:pStyle w:val="a0"/>
        <w:numPr>
          <w:ilvl w:val="0"/>
          <w:numId w:val="14"/>
        </w:numPr>
        <w:spacing w:beforeLines="50" w:before="120" w:afterLines="50"/>
        <w:rPr>
          <w:rFonts w:eastAsia="宋体"/>
          <w:b/>
          <w:szCs w:val="20"/>
          <w:lang w:eastAsia="zh-CN"/>
        </w:rPr>
      </w:pPr>
      <w:r w:rsidRPr="00172E1E">
        <w:rPr>
          <w:rFonts w:eastAsia="宋体"/>
          <w:b/>
          <w:szCs w:val="20"/>
          <w:lang w:eastAsia="zh-CN"/>
        </w:rPr>
        <w:t>UCI multiplexing and PUCCH resource selection is firstly conducted within a TRP with Rel-15 rules and based on the selected resources, UE may drop one of the PUCCH based on pre-defined priority rules.</w:t>
      </w:r>
      <w:bookmarkEnd w:id="4"/>
    </w:p>
    <w:p w14:paraId="24AB3AAA" w14:textId="77777777" w:rsidR="00042E02" w:rsidRDefault="00042E02" w:rsidP="00042E02">
      <w:pPr>
        <w:pStyle w:val="title2"/>
      </w:pPr>
      <w:r>
        <w:rPr>
          <w:rFonts w:hint="eastAsia"/>
        </w:rPr>
        <w:t>PU</w:t>
      </w:r>
      <w:r>
        <w:t>CCH power control</w:t>
      </w:r>
    </w:p>
    <w:p w14:paraId="57F64C1F" w14:textId="77777777" w:rsidR="00042E02" w:rsidRDefault="00042E02" w:rsidP="00042E02">
      <w:pPr>
        <w:rPr>
          <w:rFonts w:eastAsia="宋体"/>
          <w:lang w:eastAsia="zh-CN"/>
        </w:rPr>
      </w:pPr>
      <w:r w:rsidRPr="0096755E">
        <w:rPr>
          <w:rFonts w:eastAsia="宋体" w:hint="eastAsia"/>
          <w:lang w:eastAsia="zh-CN"/>
        </w:rPr>
        <w:t xml:space="preserve">In </w:t>
      </w:r>
      <w:r>
        <w:rPr>
          <w:rFonts w:eastAsia="宋体" w:hint="eastAsia"/>
          <w:lang w:eastAsia="zh-CN"/>
        </w:rPr>
        <w:t xml:space="preserve">Rel-15, for single-TRP transmission scenario, the selection of PUCCH power control parameters are relied on PUCCH beam indication. For one PUCCH transmission, P0 set, </w:t>
      </w:r>
      <w:proofErr w:type="spellStart"/>
      <w:r>
        <w:rPr>
          <w:rFonts w:eastAsia="宋体" w:hint="eastAsia"/>
          <w:lang w:eastAsia="zh-CN"/>
        </w:rPr>
        <w:t>pathloss</w:t>
      </w:r>
      <w:proofErr w:type="spellEnd"/>
      <w:r>
        <w:rPr>
          <w:rFonts w:eastAsia="宋体" w:hint="eastAsia"/>
          <w:lang w:eastAsia="zh-CN"/>
        </w:rPr>
        <w:t xml:space="preserve"> </w:t>
      </w:r>
      <w:r>
        <w:rPr>
          <w:rFonts w:eastAsia="宋体"/>
          <w:lang w:eastAsia="zh-CN"/>
        </w:rPr>
        <w:t>reference</w:t>
      </w:r>
      <w:r>
        <w:rPr>
          <w:rFonts w:eastAsia="宋体" w:hint="eastAsia"/>
          <w:lang w:eastAsia="zh-CN"/>
        </w:rPr>
        <w:t xml:space="preserve"> RS set and close</w:t>
      </w:r>
      <w:r>
        <w:rPr>
          <w:rFonts w:eastAsia="宋体"/>
          <w:lang w:eastAsia="zh-CN"/>
        </w:rPr>
        <w:t>d-</w:t>
      </w:r>
      <w:r>
        <w:rPr>
          <w:rFonts w:eastAsia="宋体" w:hint="eastAsia"/>
          <w:lang w:eastAsia="zh-CN"/>
        </w:rPr>
        <w:t>loop adjustment states set for are configured by RRC, beam indication is carried by MAC CE. The linkage between PUCCH power control parameters and MAC CE field are also configured by RRC. Once a PUCCH beam indication is activated</w:t>
      </w:r>
      <w:r>
        <w:rPr>
          <w:rFonts w:eastAsia="宋体"/>
          <w:lang w:eastAsia="zh-CN"/>
        </w:rPr>
        <w:t>, the</w:t>
      </w:r>
      <w:r>
        <w:rPr>
          <w:rFonts w:eastAsia="宋体" w:hint="eastAsia"/>
          <w:lang w:eastAsia="zh-CN"/>
        </w:rPr>
        <w:t xml:space="preserve"> corresponding PUCCH power control parameter P0, </w:t>
      </w:r>
      <w:proofErr w:type="spellStart"/>
      <w:r>
        <w:rPr>
          <w:rFonts w:eastAsia="宋体" w:hint="eastAsia"/>
          <w:lang w:eastAsia="zh-CN"/>
        </w:rPr>
        <w:t>pathloss</w:t>
      </w:r>
      <w:proofErr w:type="spellEnd"/>
      <w:r>
        <w:rPr>
          <w:rFonts w:eastAsia="宋体" w:hint="eastAsia"/>
          <w:lang w:eastAsia="zh-CN"/>
        </w:rPr>
        <w:t xml:space="preserve"> reference RS and close</w:t>
      </w:r>
      <w:r>
        <w:rPr>
          <w:rFonts w:eastAsia="宋体"/>
          <w:lang w:eastAsia="zh-CN"/>
        </w:rPr>
        <w:t>d-</w:t>
      </w:r>
      <w:r>
        <w:rPr>
          <w:rFonts w:eastAsia="宋体" w:hint="eastAsia"/>
          <w:lang w:eastAsia="zh-CN"/>
        </w:rPr>
        <w:t>loop adjustment state will be determined.</w:t>
      </w:r>
    </w:p>
    <w:p w14:paraId="1ED31C3A" w14:textId="77777777" w:rsidR="00042E02" w:rsidRDefault="00042E02" w:rsidP="00042E02">
      <w:pPr>
        <w:rPr>
          <w:rFonts w:eastAsia="宋体"/>
          <w:lang w:eastAsia="zh-CN"/>
        </w:rPr>
      </w:pPr>
      <w:r>
        <w:rPr>
          <w:rFonts w:eastAsia="宋体" w:hint="eastAsia"/>
          <w:lang w:eastAsia="zh-CN"/>
        </w:rPr>
        <w:t xml:space="preserve">For more than one PUCCH transmission in multi-TRP transmission scenario, both FR1 and FR2 should be taken into account, it is not reasonable to just use one set of power control parameters for all PUCCHs. Since different </w:t>
      </w:r>
      <w:r>
        <w:rPr>
          <w:rFonts w:eastAsia="宋体" w:hint="eastAsia"/>
          <w:lang w:eastAsia="zh-CN"/>
        </w:rPr>
        <w:lastRenderedPageBreak/>
        <w:t xml:space="preserve">PUCCHs may be corresponding to different TRPs, independent power control parameters for different PUCCHs are really needed to cope with different channel environments. In addition, to align with current PUCCH power control framework, using different PUCCH beam indications to indicate different PUCCH power control parameters for </w:t>
      </w:r>
      <w:r>
        <w:rPr>
          <w:rFonts w:eastAsia="宋体"/>
          <w:lang w:eastAsia="zh-CN"/>
        </w:rPr>
        <w:t>different</w:t>
      </w:r>
      <w:r>
        <w:rPr>
          <w:rFonts w:eastAsia="宋体" w:hint="eastAsia"/>
          <w:lang w:eastAsia="zh-CN"/>
        </w:rPr>
        <w:t xml:space="preserve"> PUCCH transmissions should be supported. </w:t>
      </w:r>
    </w:p>
    <w:p w14:paraId="23EEA42E" w14:textId="77777777" w:rsidR="00042E02" w:rsidRDefault="00042E02" w:rsidP="00042E02">
      <w:pPr>
        <w:rPr>
          <w:rFonts w:eastAsia="宋体"/>
          <w:lang w:eastAsia="zh-CN"/>
        </w:rPr>
      </w:pPr>
      <w:r>
        <w:rPr>
          <w:rFonts w:eastAsia="宋体" w:hint="eastAsia"/>
          <w:lang w:eastAsia="zh-CN"/>
        </w:rPr>
        <w:t xml:space="preserve">For TPC command carried by DCI format 1_0/1_1, as discussed above, the association between PUCCH and CORESET can be used to </w:t>
      </w:r>
      <w:r>
        <w:rPr>
          <w:rFonts w:eastAsia="宋体"/>
          <w:lang w:eastAsia="zh-CN"/>
        </w:rPr>
        <w:t>indicate</w:t>
      </w:r>
      <w:r>
        <w:rPr>
          <w:rFonts w:eastAsia="宋体" w:hint="eastAsia"/>
          <w:lang w:eastAsia="zh-CN"/>
        </w:rPr>
        <w:t xml:space="preserve"> which PUCCH close</w:t>
      </w:r>
      <w:r>
        <w:rPr>
          <w:rFonts w:eastAsia="宋体"/>
          <w:lang w:eastAsia="zh-CN"/>
        </w:rPr>
        <w:t>d-</w:t>
      </w:r>
      <w:r>
        <w:rPr>
          <w:rFonts w:eastAsia="宋体" w:hint="eastAsia"/>
          <w:lang w:eastAsia="zh-CN"/>
        </w:rPr>
        <w:t xml:space="preserve">loop power control shall be applied. However, for TPC </w:t>
      </w:r>
      <w:r>
        <w:rPr>
          <w:rFonts w:eastAsia="宋体"/>
          <w:lang w:eastAsia="zh-CN"/>
        </w:rPr>
        <w:t>command</w:t>
      </w:r>
      <w:r>
        <w:rPr>
          <w:rFonts w:eastAsia="宋体" w:hint="eastAsia"/>
          <w:lang w:eastAsia="zh-CN"/>
        </w:rPr>
        <w:t xml:space="preserve"> carried by DCI format 2_2, different PUCCH transmissions can apply different TPC commands by different close</w:t>
      </w:r>
      <w:r>
        <w:rPr>
          <w:rFonts w:eastAsia="宋体"/>
          <w:lang w:eastAsia="zh-CN"/>
        </w:rPr>
        <w:t>d-</w:t>
      </w:r>
      <w:r>
        <w:rPr>
          <w:rFonts w:eastAsia="宋体" w:hint="eastAsia"/>
          <w:lang w:eastAsia="zh-CN"/>
        </w:rPr>
        <w:t xml:space="preserve">loop </w:t>
      </w:r>
      <w:r>
        <w:rPr>
          <w:rFonts w:eastAsia="宋体"/>
          <w:lang w:eastAsia="zh-CN"/>
        </w:rPr>
        <w:t>adjustment</w:t>
      </w:r>
      <w:r>
        <w:rPr>
          <w:rFonts w:eastAsia="宋体" w:hint="eastAsia"/>
          <w:lang w:eastAsia="zh-CN"/>
        </w:rPr>
        <w:t xml:space="preserve"> states. Based on above principles, different PUCCH </w:t>
      </w:r>
      <w:r>
        <w:rPr>
          <w:rFonts w:eastAsia="宋体"/>
          <w:lang w:eastAsia="zh-CN"/>
        </w:rPr>
        <w:t>transmissions</w:t>
      </w:r>
      <w:r>
        <w:rPr>
          <w:rFonts w:eastAsia="宋体" w:hint="eastAsia"/>
          <w:lang w:eastAsia="zh-CN"/>
        </w:rPr>
        <w:t xml:space="preserve"> can implement independent close</w:t>
      </w:r>
      <w:r>
        <w:rPr>
          <w:rFonts w:eastAsia="宋体"/>
          <w:lang w:eastAsia="zh-CN"/>
        </w:rPr>
        <w:t>d-</w:t>
      </w:r>
      <w:r>
        <w:rPr>
          <w:rFonts w:eastAsia="宋体" w:hint="eastAsia"/>
          <w:lang w:eastAsia="zh-CN"/>
        </w:rPr>
        <w:t>loop power controls.</w:t>
      </w:r>
    </w:p>
    <w:p w14:paraId="151D3AA7" w14:textId="4E251ED4" w:rsidR="00042E02" w:rsidRDefault="00042E02">
      <w:pPr>
        <w:pStyle w:val="proposal"/>
      </w:pPr>
      <w:r>
        <w:rPr>
          <w:rFonts w:hint="eastAsia"/>
        </w:rPr>
        <w:t xml:space="preserve">For multi-TRP transmission, independent power </w:t>
      </w:r>
      <w:r>
        <w:t>controls for different PUCCH transmissions are</w:t>
      </w:r>
      <w:r>
        <w:rPr>
          <w:rFonts w:hint="eastAsia"/>
        </w:rPr>
        <w:t xml:space="preserve"> supported.</w:t>
      </w:r>
    </w:p>
    <w:p w14:paraId="432EDF5E" w14:textId="7CD86FC6" w:rsidR="00E07706" w:rsidRDefault="00E07706" w:rsidP="00E07706">
      <w:pPr>
        <w:pStyle w:val="title1"/>
      </w:pPr>
      <w:r>
        <w:t>PDCCH Enhancement for Multi-TRP</w:t>
      </w:r>
    </w:p>
    <w:p w14:paraId="46DE78F2" w14:textId="1ADC84B4" w:rsidR="00E07706" w:rsidRPr="0096755E" w:rsidRDefault="006574FF" w:rsidP="00E07706">
      <w:pPr>
        <w:pStyle w:val="title2"/>
        <w:rPr>
          <w:lang w:val="en-US"/>
        </w:rPr>
      </w:pPr>
      <w:r>
        <w:rPr>
          <w:lang w:val="en-US"/>
        </w:rPr>
        <w:t xml:space="preserve">Remaining issues on </w:t>
      </w:r>
      <w:r w:rsidR="00E07706" w:rsidRPr="0096755E">
        <w:rPr>
          <w:lang w:val="en-US"/>
        </w:rPr>
        <w:t>BD/CCE upper limit</w:t>
      </w:r>
    </w:p>
    <w:p w14:paraId="1B3541FE" w14:textId="77777777" w:rsidR="00E07706" w:rsidRPr="0096755E" w:rsidRDefault="00E07706" w:rsidP="00E07706">
      <w:pPr>
        <w:rPr>
          <w:rFonts w:eastAsia="宋体"/>
          <w:lang w:eastAsia="zh-CN"/>
        </w:rPr>
      </w:pPr>
      <w:r w:rsidRPr="009E0ABC">
        <w:rPr>
          <w:rFonts w:eastAsia="宋体"/>
          <w:lang w:eastAsia="zh-CN"/>
        </w:rPr>
        <w:t>I</w:t>
      </w:r>
      <w:r w:rsidRPr="0096755E">
        <w:rPr>
          <w:rFonts w:eastAsia="宋体"/>
          <w:lang w:eastAsia="zh-CN"/>
        </w:rPr>
        <w:t>n</w:t>
      </w:r>
      <w:r w:rsidRPr="009E0ABC">
        <w:rPr>
          <w:rFonts w:eastAsia="宋体"/>
          <w:lang w:eastAsia="zh-CN"/>
        </w:rPr>
        <w:t xml:space="preserve"> </w:t>
      </w:r>
      <w:r w:rsidRPr="0045021E">
        <w:rPr>
          <w:rFonts w:eastAsia="宋体"/>
          <w:lang w:eastAsia="zh-CN"/>
        </w:rPr>
        <w:t>RAN1 #9</w:t>
      </w:r>
      <w:r>
        <w:rPr>
          <w:rFonts w:eastAsia="宋体"/>
          <w:lang w:eastAsia="zh-CN"/>
        </w:rPr>
        <w:t>7</w:t>
      </w:r>
      <w:r w:rsidRPr="0045021E">
        <w:rPr>
          <w:rFonts w:eastAsia="宋体"/>
          <w:lang w:eastAsia="zh-CN"/>
        </w:rPr>
        <w:t xml:space="preserve">, agreement on TRP differentiation </w:t>
      </w:r>
      <w:r w:rsidRPr="00DE0653">
        <w:rPr>
          <w:rFonts w:eastAsia="宋体"/>
          <w:lang w:eastAsia="zh-CN"/>
        </w:rPr>
        <w:t>was achieved as follows:</w:t>
      </w:r>
    </w:p>
    <w:p w14:paraId="65315FA0" w14:textId="77777777" w:rsidR="00E07706" w:rsidRPr="00166C9B" w:rsidRDefault="00E07706" w:rsidP="00E07706">
      <w:pPr>
        <w:rPr>
          <w:b/>
          <w:highlight w:val="green"/>
        </w:rPr>
      </w:pPr>
      <w:r w:rsidRPr="00166C9B">
        <w:rPr>
          <w:b/>
          <w:highlight w:val="green"/>
        </w:rPr>
        <w:t>Agreement</w:t>
      </w:r>
    </w:p>
    <w:p w14:paraId="322E595D" w14:textId="77777777" w:rsidR="00E07706" w:rsidRPr="00347B6D" w:rsidRDefault="00E07706" w:rsidP="00E07706">
      <w:pPr>
        <w:rPr>
          <w:rFonts w:eastAsia="宋体"/>
          <w:szCs w:val="20"/>
        </w:rPr>
      </w:pPr>
      <w:r w:rsidRPr="00347B6D">
        <w:rPr>
          <w:rFonts w:eastAsia="宋体"/>
          <w:szCs w:val="20"/>
        </w:rPr>
        <w:t>For multi-PDCCH based multi-TRP operation, increase the maximum number of CORESETs per “PDCCH-</w:t>
      </w:r>
      <w:proofErr w:type="spellStart"/>
      <w:r w:rsidRPr="00347B6D">
        <w:rPr>
          <w:rFonts w:eastAsia="宋体"/>
          <w:szCs w:val="20"/>
        </w:rPr>
        <w:t>config</w:t>
      </w:r>
      <w:proofErr w:type="spellEnd"/>
      <w:r w:rsidRPr="00347B6D">
        <w:rPr>
          <w:rFonts w:eastAsia="宋体"/>
          <w:szCs w:val="20"/>
        </w:rPr>
        <w:t xml:space="preserve">” to 5, according to UE capability </w:t>
      </w:r>
    </w:p>
    <w:p w14:paraId="37270F44" w14:textId="77777777" w:rsidR="00E07706" w:rsidRPr="00347B6D" w:rsidRDefault="00E07706" w:rsidP="00E07706">
      <w:pPr>
        <w:numPr>
          <w:ilvl w:val="0"/>
          <w:numId w:val="12"/>
        </w:numPr>
        <w:contextualSpacing/>
        <w:rPr>
          <w:rFonts w:eastAsia="宋体"/>
          <w:szCs w:val="20"/>
        </w:rPr>
      </w:pPr>
      <w:r w:rsidRPr="00347B6D">
        <w:rPr>
          <w:rFonts w:eastAsia="宋体"/>
          <w:szCs w:val="20"/>
        </w:rPr>
        <w:t>FFS: How to define c</w:t>
      </w:r>
      <w:r>
        <w:rPr>
          <w:rFonts w:eastAsia="宋体"/>
          <w:szCs w:val="20"/>
        </w:rPr>
        <w:t>apability per TRP</w:t>
      </w:r>
    </w:p>
    <w:p w14:paraId="70816C4E" w14:textId="77777777" w:rsidR="00E07706" w:rsidRPr="00347B6D" w:rsidRDefault="00E07706" w:rsidP="00E07706">
      <w:pPr>
        <w:numPr>
          <w:ilvl w:val="0"/>
          <w:numId w:val="12"/>
        </w:numPr>
        <w:contextualSpacing/>
        <w:rPr>
          <w:rFonts w:eastAsia="宋体"/>
          <w:szCs w:val="20"/>
        </w:rPr>
      </w:pPr>
      <w:r w:rsidRPr="00347B6D">
        <w:rPr>
          <w:rFonts w:eastAsia="宋体"/>
          <w:szCs w:val="20"/>
        </w:rPr>
        <w:t xml:space="preserve">Study whether enhancement of reducing PDCCH blocking rate, e.g. Hash function enhancement, and UE complexity is needed, e.g.  </w:t>
      </w:r>
      <w:proofErr w:type="gramStart"/>
      <w:r w:rsidRPr="00347B6D">
        <w:rPr>
          <w:rFonts w:eastAsia="宋体"/>
          <w:szCs w:val="20"/>
        </w:rPr>
        <w:t>taking</w:t>
      </w:r>
      <w:proofErr w:type="gramEnd"/>
      <w:r w:rsidRPr="00347B6D">
        <w:rPr>
          <w:rFonts w:eastAsia="宋体"/>
          <w:szCs w:val="20"/>
        </w:rPr>
        <w:t xml:space="preserve"> into account overbooking PDCCH candidates and blind detection reduction per TRP/CORESET group.</w:t>
      </w:r>
    </w:p>
    <w:p w14:paraId="4D60F21E" w14:textId="77777777" w:rsidR="00E07706" w:rsidRDefault="00E07706" w:rsidP="00E07706"/>
    <w:p w14:paraId="43FEA133" w14:textId="2B2D98B6" w:rsidR="006574FF" w:rsidRDefault="006574FF" w:rsidP="006574FF">
      <w:r>
        <w:t>When the maximum number of CORESETs per BWP is increased beyond 3, some issues may be raised. One of the issues is that whether the increasing number of CORESETs will lead to higher PDCCH blocking rate among UEs. For example, up to 3 different Hash functions for CCE index determination per COSESET can be obtained for a UE in Rel-15. Increasing the maximum number of CORESETs more than 3 would lead to higher blocking rate when CORESETs configured for a UE are overlapped because identical Hash function result is inevitably applied to different CORESETs. Any enhancement is to be studied such as the CCE index calculation for an aggregation level corresponding to a PDCCH candidate of the search space set associated with increased number of CORESET. Following alternatives can be considered:</w:t>
      </w:r>
    </w:p>
    <w:p w14:paraId="1A7B076F" w14:textId="7F7C26EB" w:rsidR="006574FF" w:rsidRDefault="006574FF" w:rsidP="006D342D">
      <w:pPr>
        <w:pStyle w:val="bullet"/>
      </w:pPr>
      <w:r>
        <w:t xml:space="preserve">Alt. 1: Keep the existing formula for the first TRP, and define a new set of values for </w:t>
      </w:r>
      <w:proofErr w:type="spellStart"/>
      <w:proofErr w:type="gramStart"/>
      <w:r>
        <w:t>A</w:t>
      </w:r>
      <w:r w:rsidRPr="006D342D">
        <w:rPr>
          <w:vertAlign w:val="subscript"/>
        </w:rPr>
        <w:t>p</w:t>
      </w:r>
      <w:proofErr w:type="spellEnd"/>
      <w:proofErr w:type="gramEnd"/>
      <w:r>
        <w:t xml:space="preserve"> for the second TRP.</w:t>
      </w:r>
    </w:p>
    <w:p w14:paraId="2420B22C" w14:textId="55EB26B9" w:rsidR="006574FF" w:rsidRDefault="006574FF" w:rsidP="006D342D">
      <w:pPr>
        <w:pStyle w:val="bullet"/>
      </w:pPr>
      <w:r w:rsidRPr="006574FF">
        <w:t xml:space="preserve">Alt. </w:t>
      </w:r>
      <w:r>
        <w:t>2</w:t>
      </w:r>
      <w:r w:rsidRPr="006574FF">
        <w:t>: Use the same formula for all the CORESET regardless of the associated TRP, but increase the modulus</w:t>
      </w:r>
      <w:r>
        <w:t xml:space="preserve"> operation in the formula from 3 to 5, with two new values for A</w:t>
      </w:r>
      <w:r w:rsidRPr="006D342D">
        <w:rPr>
          <w:vertAlign w:val="subscript"/>
        </w:rPr>
        <w:t>p</w:t>
      </w:r>
      <w:r>
        <w:t>.</w:t>
      </w:r>
    </w:p>
    <w:p w14:paraId="2F601822" w14:textId="4EA6D01A" w:rsidR="00E07706" w:rsidRDefault="00AB17C8">
      <w:pPr>
        <w:pStyle w:val="proposal"/>
      </w:pPr>
      <w:r>
        <w:t>Consider following alternatives</w:t>
      </w:r>
      <w:r w:rsidR="00E07706">
        <w:t xml:space="preserve"> to avoid higher PDCCH blocking rate when the m</w:t>
      </w:r>
      <w:r w:rsidR="00E07706" w:rsidRPr="00DE0653">
        <w:t>aximum number of CORESET</w:t>
      </w:r>
      <w:r w:rsidR="00E07706">
        <w:t>s</w:t>
      </w:r>
      <w:r w:rsidR="00E07706" w:rsidRPr="00DE0653">
        <w:t xml:space="preserve"> per BWP </w:t>
      </w:r>
      <w:r>
        <w:t>is larger than</w:t>
      </w:r>
      <w:r w:rsidR="00E07706">
        <w:t xml:space="preserve"> 3</w:t>
      </w:r>
      <w:r w:rsidR="00E07706" w:rsidRPr="00DE0653">
        <w:t>.</w:t>
      </w:r>
    </w:p>
    <w:p w14:paraId="539CDB1C" w14:textId="77777777" w:rsidR="006574FF" w:rsidRPr="006D342D" w:rsidRDefault="006574FF" w:rsidP="006D342D">
      <w:pPr>
        <w:pStyle w:val="a0"/>
        <w:numPr>
          <w:ilvl w:val="0"/>
          <w:numId w:val="14"/>
        </w:numPr>
        <w:spacing w:beforeLines="50" w:before="120" w:afterLines="50"/>
        <w:rPr>
          <w:rFonts w:eastAsia="宋体"/>
          <w:b/>
          <w:szCs w:val="20"/>
          <w:lang w:eastAsia="zh-CN"/>
        </w:rPr>
      </w:pPr>
      <w:r w:rsidRPr="006D342D">
        <w:rPr>
          <w:rFonts w:eastAsia="宋体"/>
          <w:b/>
          <w:szCs w:val="20"/>
          <w:lang w:eastAsia="zh-CN"/>
        </w:rPr>
        <w:t xml:space="preserve">Alt. 1: Keep the existing formula for the first TRP, and define a new set of values for </w:t>
      </w:r>
      <w:proofErr w:type="spellStart"/>
      <w:proofErr w:type="gramStart"/>
      <w:r w:rsidRPr="006D342D">
        <w:rPr>
          <w:rFonts w:eastAsia="宋体"/>
          <w:b/>
          <w:szCs w:val="20"/>
          <w:lang w:eastAsia="zh-CN"/>
        </w:rPr>
        <w:t>A</w:t>
      </w:r>
      <w:r w:rsidRPr="00F165AB">
        <w:rPr>
          <w:rFonts w:eastAsia="宋体"/>
          <w:b/>
          <w:szCs w:val="20"/>
          <w:vertAlign w:val="subscript"/>
          <w:lang w:eastAsia="zh-CN"/>
        </w:rPr>
        <w:t>p</w:t>
      </w:r>
      <w:proofErr w:type="spellEnd"/>
      <w:proofErr w:type="gramEnd"/>
      <w:r w:rsidRPr="006D342D">
        <w:rPr>
          <w:rFonts w:eastAsia="宋体"/>
          <w:b/>
          <w:szCs w:val="20"/>
          <w:lang w:eastAsia="zh-CN"/>
        </w:rPr>
        <w:t xml:space="preserve"> for the second TRP.</w:t>
      </w:r>
    </w:p>
    <w:p w14:paraId="438E91A5" w14:textId="77777777" w:rsidR="006574FF" w:rsidRPr="006D342D" w:rsidRDefault="006574FF" w:rsidP="006D342D">
      <w:pPr>
        <w:pStyle w:val="a0"/>
        <w:numPr>
          <w:ilvl w:val="0"/>
          <w:numId w:val="14"/>
        </w:numPr>
        <w:spacing w:beforeLines="50" w:before="120" w:afterLines="50"/>
        <w:rPr>
          <w:rFonts w:eastAsia="宋体"/>
          <w:b/>
          <w:szCs w:val="20"/>
          <w:lang w:eastAsia="zh-CN"/>
        </w:rPr>
      </w:pPr>
      <w:r w:rsidRPr="006D342D">
        <w:rPr>
          <w:rFonts w:eastAsia="宋体"/>
          <w:b/>
          <w:szCs w:val="20"/>
          <w:lang w:eastAsia="zh-CN"/>
        </w:rPr>
        <w:t>Alt. 2: Use the same formula for all the CORESET regardless of the associated TRP, but increase the modulus operation in the formula from 3 to 5, with two new values for A</w:t>
      </w:r>
      <w:r w:rsidRPr="00F165AB">
        <w:rPr>
          <w:rFonts w:eastAsia="宋体"/>
          <w:b/>
          <w:szCs w:val="20"/>
          <w:vertAlign w:val="subscript"/>
          <w:lang w:eastAsia="zh-CN"/>
        </w:rPr>
        <w:t>p</w:t>
      </w:r>
      <w:r w:rsidRPr="006D342D">
        <w:rPr>
          <w:rFonts w:eastAsia="宋体"/>
          <w:b/>
          <w:szCs w:val="20"/>
          <w:lang w:eastAsia="zh-CN"/>
        </w:rPr>
        <w:t>.</w:t>
      </w:r>
    </w:p>
    <w:p w14:paraId="4F3A4C49" w14:textId="19083C6D" w:rsidR="00357CD0" w:rsidRPr="00357CD0" w:rsidRDefault="00357CD0">
      <w:pPr>
        <w:rPr>
          <w:rFonts w:eastAsia="宋体"/>
          <w:lang w:eastAsia="zh-CN"/>
        </w:rPr>
      </w:pPr>
      <w:r w:rsidRPr="0096755E">
        <w:rPr>
          <w:rFonts w:eastAsia="宋体"/>
          <w:lang w:eastAsia="zh-CN"/>
        </w:rPr>
        <w:t>In multi-TRP scenarios, it is necessary to further enhance the ability for BD/CCE upper</w:t>
      </w:r>
      <w:r>
        <w:rPr>
          <w:rFonts w:eastAsia="宋体"/>
          <w:lang w:eastAsia="zh-CN"/>
        </w:rPr>
        <w:t xml:space="preserve"> </w:t>
      </w:r>
      <w:r w:rsidRPr="0096755E">
        <w:rPr>
          <w:rFonts w:eastAsia="宋体"/>
          <w:lang w:eastAsia="zh-CN"/>
        </w:rPr>
        <w:t xml:space="preserve">limit. The rationale behind the enhancement is that the number of CORESETs </w:t>
      </w:r>
      <w:r>
        <w:rPr>
          <w:rFonts w:eastAsia="宋体"/>
          <w:lang w:eastAsia="zh-CN"/>
        </w:rPr>
        <w:t>has been agreed to</w:t>
      </w:r>
      <w:r w:rsidRPr="0096755E">
        <w:rPr>
          <w:rFonts w:eastAsia="宋体"/>
          <w:lang w:eastAsia="zh-CN"/>
        </w:rPr>
        <w:t xml:space="preserve"> increase</w:t>
      </w:r>
      <w:r>
        <w:rPr>
          <w:rFonts w:eastAsia="宋体"/>
          <w:lang w:eastAsia="zh-CN"/>
        </w:rPr>
        <w:t xml:space="preserve"> up to 5 per PDCCH-</w:t>
      </w:r>
      <w:proofErr w:type="spellStart"/>
      <w:r>
        <w:rPr>
          <w:rFonts w:eastAsia="宋体"/>
          <w:lang w:eastAsia="zh-CN"/>
        </w:rPr>
        <w:t>Config</w:t>
      </w:r>
      <w:proofErr w:type="spellEnd"/>
      <w:r w:rsidRPr="0096755E">
        <w:rPr>
          <w:rFonts w:eastAsia="宋体"/>
          <w:lang w:eastAsia="zh-CN"/>
        </w:rPr>
        <w:t>. CCE upper limit should firstly be increased to match the increased number of CORESETs. Furthermore, a specific TRP could be viewed as a specific point for transmission and reception for a group of UEs. An increased number of BD would increase the flexibility of scheduling the group of UEs from a TRP and reduce the blockage probability.</w:t>
      </w:r>
      <w:r>
        <w:rPr>
          <w:rFonts w:eastAsia="宋体"/>
          <w:lang w:eastAsia="zh-CN"/>
        </w:rPr>
        <w:t xml:space="preserve"> </w:t>
      </w:r>
    </w:p>
    <w:p w14:paraId="26F488A0" w14:textId="0F21FC6A" w:rsidR="00E07706" w:rsidRPr="00446E5D" w:rsidRDefault="00E07706" w:rsidP="00E07706">
      <w:pPr>
        <w:rPr>
          <w:rFonts w:eastAsia="宋体"/>
          <w:lang w:eastAsia="zh-CN"/>
        </w:rPr>
      </w:pPr>
      <w:r w:rsidRPr="00446E5D">
        <w:rPr>
          <w:rFonts w:eastAsia="宋体"/>
          <w:lang w:eastAsia="zh-CN"/>
        </w:rPr>
        <w:t>In Rel-15, BD/CCE upper limit is specified as a fixed value as in the following tables</w:t>
      </w:r>
      <w:r w:rsidR="005D1D35">
        <w:rPr>
          <w:rFonts w:eastAsia="宋体"/>
          <w:lang w:eastAsia="zh-CN"/>
        </w:rPr>
        <w:t xml:space="preserve"> [4]</w:t>
      </w:r>
      <w:r w:rsidRPr="00446E5D">
        <w:rPr>
          <w:rFonts w:eastAsia="宋体"/>
          <w:lang w:eastAsia="zh-CN"/>
        </w:rPr>
        <w:t>. Even when there is multi-carrier ability to blind decode e.g. 44*</w:t>
      </w:r>
      <w:proofErr w:type="spellStart"/>
      <w:r w:rsidRPr="00446E5D">
        <w:rPr>
          <w:rFonts w:eastAsia="宋体"/>
          <w:lang w:eastAsia="zh-CN"/>
        </w:rPr>
        <w:t>Cmax</w:t>
      </w:r>
      <w:proofErr w:type="spellEnd"/>
      <w:r w:rsidRPr="00446E5D">
        <w:rPr>
          <w:rFonts w:eastAsia="宋体"/>
          <w:lang w:eastAsia="zh-CN"/>
        </w:rPr>
        <w:t xml:space="preserve">, UE is only restricted to blind decode only 44 times per CC for </w:t>
      </w:r>
      <w:proofErr w:type="gramStart"/>
      <w:r w:rsidRPr="00446E5D">
        <w:rPr>
          <w:rFonts w:eastAsia="宋体"/>
          <w:lang w:eastAsia="zh-CN"/>
        </w:rPr>
        <w:t>15kHz</w:t>
      </w:r>
      <w:proofErr w:type="gramEnd"/>
      <w:r w:rsidRPr="00446E5D">
        <w:rPr>
          <w:rFonts w:eastAsia="宋体"/>
          <w:lang w:eastAsia="zh-CN"/>
        </w:rPr>
        <w:t xml:space="preserve"> SCS.</w:t>
      </w:r>
    </w:p>
    <w:p w14:paraId="0E2A3500" w14:textId="77777777" w:rsidR="00E07706" w:rsidRPr="00B916EC" w:rsidRDefault="00E07706" w:rsidP="00E07706">
      <w:pPr>
        <w:pStyle w:val="TH"/>
      </w:pPr>
      <w:r>
        <w:lastRenderedPageBreak/>
        <w:t>Table 10.1-2</w:t>
      </w:r>
      <w:r w:rsidRPr="00B916EC">
        <w:t xml:space="preserve">: </w:t>
      </w:r>
      <w:r>
        <w:t xml:space="preserve">Maximum number </w:t>
      </w:r>
      <w:r w:rsidRPr="00205FD5">
        <w:rPr>
          <w:position w:val="-10"/>
        </w:rPr>
        <w:object w:dxaOrig="820" w:dyaOrig="340" w14:anchorId="12234F0E">
          <v:shape id="_x0000_i1026" type="#_x0000_t75" style="width:40.5pt;height:16.5pt" o:ole="">
            <v:imagedata r:id="rId14" o:title=""/>
          </v:shape>
          <o:OLEObject Type="Embed" ProgID="Equation.3" ShapeID="_x0000_i1026" DrawAspect="Content" ObjectID="_1627543475" r:id="rId15"/>
        </w:object>
      </w:r>
      <w:r>
        <w:t xml:space="preserve"> of monitored PDCCH candidates per slot for a DL BWP with SCS configuration </w:t>
      </w:r>
      <w:r w:rsidRPr="004826D6">
        <w:rPr>
          <w:position w:val="-10"/>
        </w:rPr>
        <w:object w:dxaOrig="1080" w:dyaOrig="300" w14:anchorId="6F9C7525">
          <v:shape id="_x0000_i1027" type="#_x0000_t75" style="width:54pt;height:16.5pt" o:ole="">
            <v:imagedata r:id="rId16" o:title=""/>
          </v:shape>
          <o:OLEObject Type="Embed" ProgID="Equation.3" ShapeID="_x0000_i1027" DrawAspect="Content" ObjectID="_1627543476" r:id="rId17"/>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34"/>
        <w:gridCol w:w="7626"/>
      </w:tblGrid>
      <w:tr w:rsidR="00E07706" w:rsidRPr="00B916EC" w14:paraId="69B53C91" w14:textId="77777777" w:rsidTr="003D3BBE">
        <w:trPr>
          <w:cantSplit/>
          <w:jc w:val="center"/>
        </w:trPr>
        <w:tc>
          <w:tcPr>
            <w:tcW w:w="1465" w:type="dxa"/>
            <w:shd w:val="clear" w:color="auto" w:fill="E0E0E0"/>
            <w:vAlign w:val="center"/>
          </w:tcPr>
          <w:p w14:paraId="043FF06F" w14:textId="77777777" w:rsidR="00E07706" w:rsidRPr="00B916EC" w:rsidRDefault="00E07706" w:rsidP="003D3BBE">
            <w:pPr>
              <w:pStyle w:val="TAH"/>
              <w:spacing w:after="0"/>
              <w:rPr>
                <w:rFonts w:ascii="Times New Roman" w:hAnsi="Times New Roman"/>
                <w:sz w:val="20"/>
              </w:rPr>
            </w:pPr>
            <w:r w:rsidRPr="002146B1">
              <w:rPr>
                <w:position w:val="-10"/>
              </w:rPr>
              <w:object w:dxaOrig="220" w:dyaOrig="240" w14:anchorId="6046FAF6">
                <v:shape id="_x0000_i1028" type="#_x0000_t75" style="width:11.25pt;height:13.5pt" o:ole="">
                  <v:imagedata r:id="rId18" o:title=""/>
                </v:shape>
                <o:OLEObject Type="Embed" ProgID="Equation.3" ShapeID="_x0000_i1028" DrawAspect="Content" ObjectID="_1627543477" r:id="rId19"/>
              </w:object>
            </w:r>
          </w:p>
        </w:tc>
        <w:tc>
          <w:tcPr>
            <w:tcW w:w="7800" w:type="dxa"/>
            <w:shd w:val="clear" w:color="auto" w:fill="E0E0E0"/>
            <w:vAlign w:val="center"/>
          </w:tcPr>
          <w:p w14:paraId="23F784FA" w14:textId="77777777" w:rsidR="00E07706" w:rsidRPr="00B916EC" w:rsidRDefault="00E07706" w:rsidP="003D3BBE">
            <w:pPr>
              <w:pStyle w:val="TAH"/>
              <w:spacing w:after="0"/>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1E168636">
                <v:shape id="_x0000_i1029" type="#_x0000_t75" style="width:40.5pt;height:16.5pt" o:ole="">
                  <v:imagedata r:id="rId20" o:title=""/>
                </v:shape>
                <o:OLEObject Type="Embed" ProgID="Equation.3" ShapeID="_x0000_i1029" DrawAspect="Content" ObjectID="_1627543478" r:id="rId21"/>
              </w:object>
            </w:r>
          </w:p>
        </w:tc>
      </w:tr>
      <w:tr w:rsidR="00E07706" w:rsidRPr="00B916EC" w14:paraId="2374C501" w14:textId="77777777" w:rsidTr="003D3BBE">
        <w:trPr>
          <w:cantSplit/>
          <w:trHeight w:val="147"/>
          <w:jc w:val="center"/>
        </w:trPr>
        <w:tc>
          <w:tcPr>
            <w:tcW w:w="1465" w:type="dxa"/>
            <w:vAlign w:val="center"/>
          </w:tcPr>
          <w:p w14:paraId="68E16708" w14:textId="77777777" w:rsidR="00E07706" w:rsidRPr="00B916EC" w:rsidRDefault="00E07706" w:rsidP="003D3BBE">
            <w:pPr>
              <w:pStyle w:val="TAC"/>
              <w:spacing w:after="0"/>
            </w:pPr>
            <w:r>
              <w:t>0</w:t>
            </w:r>
          </w:p>
        </w:tc>
        <w:tc>
          <w:tcPr>
            <w:tcW w:w="7800" w:type="dxa"/>
            <w:vAlign w:val="center"/>
          </w:tcPr>
          <w:p w14:paraId="2A3A8E60" w14:textId="77777777" w:rsidR="00E07706" w:rsidRPr="00B916EC" w:rsidRDefault="00E07706" w:rsidP="003D3BBE">
            <w:pPr>
              <w:pStyle w:val="TAC"/>
              <w:spacing w:after="0"/>
            </w:pPr>
            <w:r w:rsidRPr="00B916EC">
              <w:t>4</w:t>
            </w:r>
            <w:r>
              <w:t>4</w:t>
            </w:r>
          </w:p>
        </w:tc>
      </w:tr>
      <w:tr w:rsidR="00E07706" w:rsidRPr="00B916EC" w14:paraId="315BFC12" w14:textId="77777777" w:rsidTr="003D3BBE">
        <w:trPr>
          <w:cantSplit/>
          <w:jc w:val="center"/>
        </w:trPr>
        <w:tc>
          <w:tcPr>
            <w:tcW w:w="1465" w:type="dxa"/>
            <w:vAlign w:val="center"/>
          </w:tcPr>
          <w:p w14:paraId="51B67FD1" w14:textId="77777777" w:rsidR="00E07706" w:rsidRPr="00B916EC" w:rsidRDefault="00E07706" w:rsidP="003D3BBE">
            <w:pPr>
              <w:pStyle w:val="TAC"/>
              <w:spacing w:after="0"/>
            </w:pPr>
            <w:r>
              <w:t>1</w:t>
            </w:r>
          </w:p>
        </w:tc>
        <w:tc>
          <w:tcPr>
            <w:tcW w:w="7800" w:type="dxa"/>
            <w:vAlign w:val="center"/>
          </w:tcPr>
          <w:p w14:paraId="61526790" w14:textId="77777777" w:rsidR="00E07706" w:rsidRPr="00B916EC" w:rsidRDefault="00E07706" w:rsidP="003D3BBE">
            <w:pPr>
              <w:pStyle w:val="TAC"/>
              <w:spacing w:after="0"/>
            </w:pPr>
            <w:r>
              <w:t>36</w:t>
            </w:r>
          </w:p>
        </w:tc>
      </w:tr>
      <w:tr w:rsidR="00E07706" w:rsidRPr="00B916EC" w14:paraId="5EADEFD9" w14:textId="77777777" w:rsidTr="003D3BBE">
        <w:trPr>
          <w:cantSplit/>
          <w:jc w:val="center"/>
        </w:trPr>
        <w:tc>
          <w:tcPr>
            <w:tcW w:w="1465" w:type="dxa"/>
            <w:vAlign w:val="center"/>
          </w:tcPr>
          <w:p w14:paraId="30E20293" w14:textId="77777777" w:rsidR="00E07706" w:rsidRPr="00B916EC" w:rsidRDefault="00E07706" w:rsidP="003D3BBE">
            <w:pPr>
              <w:pStyle w:val="TAC"/>
              <w:spacing w:after="0"/>
            </w:pPr>
            <w:r>
              <w:t>2</w:t>
            </w:r>
          </w:p>
        </w:tc>
        <w:tc>
          <w:tcPr>
            <w:tcW w:w="7800" w:type="dxa"/>
            <w:vAlign w:val="center"/>
          </w:tcPr>
          <w:p w14:paraId="6989988B" w14:textId="77777777" w:rsidR="00E07706" w:rsidRPr="00B916EC" w:rsidRDefault="00E07706" w:rsidP="003D3BBE">
            <w:pPr>
              <w:pStyle w:val="TAC"/>
              <w:spacing w:after="0"/>
            </w:pPr>
            <w:r>
              <w:t>22</w:t>
            </w:r>
          </w:p>
        </w:tc>
      </w:tr>
      <w:tr w:rsidR="00E07706" w:rsidRPr="00B916EC" w14:paraId="0F43B509" w14:textId="77777777" w:rsidTr="003D3BBE">
        <w:trPr>
          <w:cantSplit/>
          <w:jc w:val="center"/>
        </w:trPr>
        <w:tc>
          <w:tcPr>
            <w:tcW w:w="1465" w:type="dxa"/>
            <w:vAlign w:val="center"/>
          </w:tcPr>
          <w:p w14:paraId="51D7527D" w14:textId="77777777" w:rsidR="00E07706" w:rsidRDefault="00E07706" w:rsidP="003D3BBE">
            <w:pPr>
              <w:pStyle w:val="TAC"/>
              <w:spacing w:after="0"/>
            </w:pPr>
            <w:r>
              <w:t>3</w:t>
            </w:r>
          </w:p>
        </w:tc>
        <w:tc>
          <w:tcPr>
            <w:tcW w:w="7800" w:type="dxa"/>
            <w:vAlign w:val="center"/>
          </w:tcPr>
          <w:p w14:paraId="4C846C83" w14:textId="77777777" w:rsidR="00E07706" w:rsidRDefault="00E07706" w:rsidP="003D3BBE">
            <w:pPr>
              <w:pStyle w:val="TAC"/>
              <w:spacing w:after="0"/>
            </w:pPr>
            <w:r>
              <w:t>20</w:t>
            </w:r>
          </w:p>
        </w:tc>
      </w:tr>
    </w:tbl>
    <w:p w14:paraId="3384CCC6" w14:textId="77777777" w:rsidR="00E07706" w:rsidRDefault="00E07706" w:rsidP="00E07706">
      <w:pPr>
        <w:pStyle w:val="a0"/>
        <w:rPr>
          <w:rFonts w:eastAsia="宋体"/>
          <w:lang w:val="fr-FR" w:eastAsia="zh-CN"/>
        </w:rPr>
      </w:pPr>
    </w:p>
    <w:p w14:paraId="08B08BBE" w14:textId="77777777" w:rsidR="00E07706" w:rsidRPr="00B916EC" w:rsidRDefault="00E07706" w:rsidP="00E07706">
      <w:pPr>
        <w:pStyle w:val="TH"/>
      </w:pPr>
      <w:r>
        <w:t>Table 10.1-3</w:t>
      </w:r>
      <w:r w:rsidRPr="00B916EC">
        <w:t xml:space="preserve">: </w:t>
      </w:r>
      <w:r>
        <w:t xml:space="preserve">Maximum number </w:t>
      </w:r>
      <w:r w:rsidRPr="00205FD5">
        <w:rPr>
          <w:position w:val="-10"/>
        </w:rPr>
        <w:object w:dxaOrig="760" w:dyaOrig="340" w14:anchorId="61278D19">
          <v:shape id="_x0000_i1030" type="#_x0000_t75" style="width:37.5pt;height:16.5pt" o:ole="">
            <v:imagedata r:id="rId22" o:title=""/>
          </v:shape>
          <o:OLEObject Type="Embed" ProgID="Equation.3" ShapeID="_x0000_i1030" DrawAspect="Content" ObjectID="_1627543479" r:id="rId23"/>
        </w:object>
      </w:r>
      <w:r>
        <w:t xml:space="preserve"> of non-overlapped CCEs per slot for a DL BWP with SCS configuration </w:t>
      </w:r>
      <w:r w:rsidRPr="004826D6">
        <w:rPr>
          <w:position w:val="-10"/>
        </w:rPr>
        <w:object w:dxaOrig="1080" w:dyaOrig="300" w14:anchorId="455CDCDC">
          <v:shape id="_x0000_i1031" type="#_x0000_t75" style="width:54pt;height:16.5pt" o:ole="">
            <v:imagedata r:id="rId16" o:title=""/>
          </v:shape>
          <o:OLEObject Type="Embed" ProgID="Equation.3" ShapeID="_x0000_i1031" DrawAspect="Content" ObjectID="_1627543480" r:id="rId2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07706" w:rsidRPr="00BB208D" w14:paraId="47BD30E9" w14:textId="77777777" w:rsidTr="003D3BBE">
        <w:trPr>
          <w:cantSplit/>
          <w:jc w:val="center"/>
        </w:trPr>
        <w:tc>
          <w:tcPr>
            <w:tcW w:w="1465" w:type="dxa"/>
            <w:shd w:val="clear" w:color="auto" w:fill="E0E0E0"/>
            <w:vAlign w:val="center"/>
          </w:tcPr>
          <w:p w14:paraId="77EDBA42" w14:textId="77777777" w:rsidR="00E07706" w:rsidRPr="00B916EC" w:rsidRDefault="00E07706" w:rsidP="003D3BBE">
            <w:pPr>
              <w:pStyle w:val="TAH"/>
              <w:spacing w:after="0"/>
              <w:rPr>
                <w:rFonts w:ascii="Times New Roman" w:hAnsi="Times New Roman"/>
                <w:sz w:val="20"/>
              </w:rPr>
            </w:pPr>
            <w:r w:rsidRPr="002146B1">
              <w:rPr>
                <w:position w:val="-10"/>
              </w:rPr>
              <w:object w:dxaOrig="220" w:dyaOrig="240" w14:anchorId="1691C987">
                <v:shape id="_x0000_i1032" type="#_x0000_t75" style="width:11.25pt;height:13.5pt" o:ole="">
                  <v:imagedata r:id="rId18" o:title=""/>
                </v:shape>
                <o:OLEObject Type="Embed" ProgID="Equation.3" ShapeID="_x0000_i1032" DrawAspect="Content" ObjectID="_1627543481" r:id="rId25"/>
              </w:object>
            </w:r>
          </w:p>
        </w:tc>
        <w:tc>
          <w:tcPr>
            <w:tcW w:w="7170" w:type="dxa"/>
            <w:shd w:val="clear" w:color="auto" w:fill="E0E0E0"/>
            <w:vAlign w:val="center"/>
          </w:tcPr>
          <w:p w14:paraId="760F65B1" w14:textId="77777777" w:rsidR="00E07706" w:rsidRPr="00B916EC" w:rsidRDefault="00E07706" w:rsidP="003D3BBE">
            <w:pPr>
              <w:pStyle w:val="TAH"/>
              <w:spacing w:after="0"/>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71ECFF34">
                <v:shape id="_x0000_i1033" type="#_x0000_t75" style="width:37.5pt;height:16.5pt" o:ole="">
                  <v:imagedata r:id="rId22" o:title=""/>
                </v:shape>
                <o:OLEObject Type="Embed" ProgID="Equation.3" ShapeID="_x0000_i1033" DrawAspect="Content" ObjectID="_1627543482" r:id="rId26"/>
              </w:object>
            </w:r>
          </w:p>
        </w:tc>
      </w:tr>
      <w:tr w:rsidR="00E07706" w:rsidRPr="00BB208D" w14:paraId="2799F12B" w14:textId="77777777" w:rsidTr="003D3BBE">
        <w:trPr>
          <w:cantSplit/>
          <w:jc w:val="center"/>
        </w:trPr>
        <w:tc>
          <w:tcPr>
            <w:tcW w:w="1465" w:type="dxa"/>
            <w:vAlign w:val="center"/>
          </w:tcPr>
          <w:p w14:paraId="400A2CFE" w14:textId="77777777" w:rsidR="00E07706" w:rsidRPr="00B916EC" w:rsidRDefault="00E07706" w:rsidP="003D3BBE">
            <w:pPr>
              <w:pStyle w:val="TAC"/>
              <w:spacing w:after="0"/>
            </w:pPr>
            <w:r>
              <w:t>0</w:t>
            </w:r>
          </w:p>
        </w:tc>
        <w:tc>
          <w:tcPr>
            <w:tcW w:w="7170" w:type="dxa"/>
            <w:vAlign w:val="center"/>
          </w:tcPr>
          <w:p w14:paraId="616CD7A6" w14:textId="77777777" w:rsidR="00E07706" w:rsidRPr="00B916EC" w:rsidRDefault="00E07706" w:rsidP="003D3BBE">
            <w:pPr>
              <w:pStyle w:val="TAC"/>
              <w:spacing w:after="0"/>
            </w:pPr>
            <w:r>
              <w:t>56</w:t>
            </w:r>
          </w:p>
        </w:tc>
      </w:tr>
      <w:tr w:rsidR="00E07706" w:rsidRPr="00BB208D" w14:paraId="05AF7929" w14:textId="77777777" w:rsidTr="003D3BBE">
        <w:trPr>
          <w:cantSplit/>
          <w:jc w:val="center"/>
        </w:trPr>
        <w:tc>
          <w:tcPr>
            <w:tcW w:w="1465" w:type="dxa"/>
            <w:vAlign w:val="center"/>
          </w:tcPr>
          <w:p w14:paraId="57C5CDBF" w14:textId="77777777" w:rsidR="00E07706" w:rsidRPr="00B916EC" w:rsidRDefault="00E07706" w:rsidP="003D3BBE">
            <w:pPr>
              <w:pStyle w:val="TAC"/>
              <w:spacing w:after="0"/>
            </w:pPr>
            <w:r>
              <w:t>1</w:t>
            </w:r>
          </w:p>
        </w:tc>
        <w:tc>
          <w:tcPr>
            <w:tcW w:w="7170" w:type="dxa"/>
            <w:vAlign w:val="center"/>
          </w:tcPr>
          <w:p w14:paraId="5A72EB08" w14:textId="77777777" w:rsidR="00E07706" w:rsidRPr="00B916EC" w:rsidRDefault="00E07706" w:rsidP="003D3BBE">
            <w:pPr>
              <w:pStyle w:val="TAC"/>
              <w:spacing w:after="0"/>
            </w:pPr>
            <w:r>
              <w:t>56</w:t>
            </w:r>
          </w:p>
        </w:tc>
      </w:tr>
      <w:tr w:rsidR="00E07706" w:rsidRPr="00BB208D" w14:paraId="0F90A2A1" w14:textId="77777777" w:rsidTr="003D3BBE">
        <w:trPr>
          <w:cantSplit/>
          <w:jc w:val="center"/>
        </w:trPr>
        <w:tc>
          <w:tcPr>
            <w:tcW w:w="1465" w:type="dxa"/>
            <w:vAlign w:val="center"/>
          </w:tcPr>
          <w:p w14:paraId="37C7D8E9" w14:textId="77777777" w:rsidR="00E07706" w:rsidRPr="00B916EC" w:rsidRDefault="00E07706" w:rsidP="003D3BBE">
            <w:pPr>
              <w:pStyle w:val="TAC"/>
              <w:spacing w:after="0"/>
            </w:pPr>
            <w:r>
              <w:t>2</w:t>
            </w:r>
          </w:p>
        </w:tc>
        <w:tc>
          <w:tcPr>
            <w:tcW w:w="7170" w:type="dxa"/>
            <w:vAlign w:val="center"/>
          </w:tcPr>
          <w:p w14:paraId="08D93345" w14:textId="77777777" w:rsidR="00E07706" w:rsidRPr="00B916EC" w:rsidRDefault="00E07706" w:rsidP="003D3BBE">
            <w:pPr>
              <w:pStyle w:val="TAC"/>
              <w:spacing w:after="0"/>
            </w:pPr>
            <w:r>
              <w:t>48</w:t>
            </w:r>
          </w:p>
        </w:tc>
      </w:tr>
      <w:tr w:rsidR="00E07706" w:rsidRPr="00BB208D" w14:paraId="7F3D198B" w14:textId="77777777" w:rsidTr="003D3BBE">
        <w:trPr>
          <w:cantSplit/>
          <w:jc w:val="center"/>
        </w:trPr>
        <w:tc>
          <w:tcPr>
            <w:tcW w:w="1465" w:type="dxa"/>
            <w:vAlign w:val="center"/>
          </w:tcPr>
          <w:p w14:paraId="3ABBB5AF" w14:textId="77777777" w:rsidR="00E07706" w:rsidRDefault="00E07706" w:rsidP="003D3BBE">
            <w:pPr>
              <w:pStyle w:val="TAC"/>
              <w:spacing w:after="0"/>
            </w:pPr>
            <w:r>
              <w:t>3</w:t>
            </w:r>
          </w:p>
        </w:tc>
        <w:tc>
          <w:tcPr>
            <w:tcW w:w="7170" w:type="dxa"/>
            <w:vAlign w:val="center"/>
          </w:tcPr>
          <w:p w14:paraId="4E35C115" w14:textId="77777777" w:rsidR="00E07706" w:rsidRDefault="00E07706" w:rsidP="003D3BBE">
            <w:pPr>
              <w:pStyle w:val="TAC"/>
              <w:spacing w:after="0"/>
            </w:pPr>
            <w:r>
              <w:t>32</w:t>
            </w:r>
          </w:p>
        </w:tc>
      </w:tr>
    </w:tbl>
    <w:p w14:paraId="23A25D6F" w14:textId="18F060CA" w:rsidR="00E07706" w:rsidRPr="00446E5D" w:rsidRDefault="005D1D35" w:rsidP="002478D2">
      <w:pPr>
        <w:pStyle w:val="a0"/>
        <w:spacing w:beforeLines="50" w:before="120" w:afterLines="50"/>
        <w:rPr>
          <w:rFonts w:eastAsia="宋体"/>
          <w:lang w:eastAsia="zh-CN"/>
        </w:rPr>
      </w:pPr>
      <w:r>
        <w:rPr>
          <w:rFonts w:eastAsia="宋体"/>
          <w:lang w:eastAsia="zh-CN"/>
        </w:rPr>
        <w:t>In RAN1 #97, it was agreed to i</w:t>
      </w:r>
      <w:r w:rsidRPr="00600338">
        <w:rPr>
          <w:rFonts w:eastAsia="宋体"/>
          <w:szCs w:val="20"/>
        </w:rPr>
        <w:t>ncrease the maximal number of BD/CCE per slot per serving cell, subject to UE capability</w:t>
      </w:r>
      <w:r>
        <w:rPr>
          <w:rFonts w:eastAsia="宋体"/>
          <w:szCs w:val="20"/>
        </w:rPr>
        <w:t xml:space="preserve">. </w:t>
      </w:r>
      <w:r w:rsidR="00E07706" w:rsidRPr="00446E5D">
        <w:rPr>
          <w:rFonts w:eastAsia="宋体"/>
          <w:lang w:eastAsia="zh-CN"/>
        </w:rPr>
        <w:t>There are two directions for further enhancement:</w:t>
      </w:r>
    </w:p>
    <w:p w14:paraId="26E731E9" w14:textId="77777777" w:rsidR="00E07706" w:rsidRPr="00446E5D" w:rsidRDefault="00E07706" w:rsidP="00E07706">
      <w:pPr>
        <w:pStyle w:val="bullet"/>
      </w:pPr>
      <w:r w:rsidRPr="00446E5D">
        <w:t>Increase number of BD/CCE upper-limit per CC: this not only benefits multi-TRP transmission, but also is useful for other items, like URLLC;</w:t>
      </w:r>
    </w:p>
    <w:p w14:paraId="0E726F2B" w14:textId="77777777" w:rsidR="00E07706" w:rsidRPr="00446E5D" w:rsidRDefault="00E07706" w:rsidP="00E07706">
      <w:pPr>
        <w:pStyle w:val="bullet"/>
      </w:pPr>
      <w:r w:rsidRPr="00446E5D">
        <w:t>Tradeoff between number of CCs and number of TRPs: the BD/CCE capability of another CC could be used for the BD/CCE of multi-TRP when the number of CCs is smaller than the maximum one UE supported;</w:t>
      </w:r>
    </w:p>
    <w:p w14:paraId="571F8EF3" w14:textId="77777777" w:rsidR="00E07706" w:rsidRPr="00446E5D" w:rsidRDefault="00E07706" w:rsidP="00E07706">
      <w:pPr>
        <w:rPr>
          <w:rFonts w:eastAsia="宋体"/>
          <w:lang w:eastAsia="zh-CN"/>
        </w:rPr>
      </w:pPr>
      <w:r w:rsidRPr="00446E5D">
        <w:rPr>
          <w:rFonts w:eastAsia="宋体"/>
          <w:lang w:eastAsia="zh-CN"/>
        </w:rPr>
        <w:t>In our understanding, both directions should be supported in Rel-16. UE capability may be used to indicate whether UE supports the tradeoff between number of CCs and number of TRPs. Another UE capability may also be introduced to indicate whether UE supports increased number of BD/CCE upper limit per CC.</w:t>
      </w:r>
    </w:p>
    <w:p w14:paraId="70BBE14F" w14:textId="77777777" w:rsidR="00E07706" w:rsidRPr="00446E5D" w:rsidRDefault="00E07706" w:rsidP="00E07706">
      <w:pPr>
        <w:rPr>
          <w:rFonts w:eastAsia="宋体"/>
          <w:lang w:eastAsia="zh-CN"/>
        </w:rPr>
      </w:pPr>
      <w:r w:rsidRPr="00446E5D">
        <w:rPr>
          <w:rFonts w:eastAsia="宋体"/>
          <w:lang w:eastAsia="zh-CN"/>
        </w:rPr>
        <w:t>With the increased number of upper limit, the upper-limit of BD/CCE could be explicitly configured for each cell/BWP no matter whether the increase is from tradeoff or from baseband capability enhancement. Furthermore, to reduce the related specification work on the upper-limit, it needs to be studied whether the BD/CCE increase is at the granularity of 44/36/22/20 or allow any kind of configuration.</w:t>
      </w:r>
    </w:p>
    <w:p w14:paraId="72BF7627" w14:textId="71D7C124" w:rsidR="00E07706" w:rsidRPr="00446E5D" w:rsidRDefault="00E07706">
      <w:pPr>
        <w:pStyle w:val="proposal"/>
      </w:pPr>
      <w:r w:rsidRPr="00446E5D">
        <w:t>Support UE capability to indicate whether the upper limit of BD/CCE could be larger than</w:t>
      </w:r>
      <w:r>
        <w:rPr>
          <w:rFonts w:hint="eastAsia"/>
          <w:i/>
          <w:sz w:val="21"/>
          <w:szCs w:val="21"/>
        </w:rPr>
        <w:t xml:space="preserve"> </w:t>
      </w:r>
      <w:r w:rsidR="005D1D35" w:rsidRPr="002478D2">
        <w:rPr>
          <w:position w:val="-10"/>
        </w:rPr>
        <w:object w:dxaOrig="900" w:dyaOrig="360" w14:anchorId="2C0772D1">
          <v:shape id="_x0000_i1034" type="#_x0000_t75" style="width:45pt;height:17.25pt" o:ole="">
            <v:imagedata r:id="rId27" o:title=""/>
          </v:shape>
          <o:OLEObject Type="Embed" ProgID="Equation.3" ShapeID="_x0000_i1034" DrawAspect="Content" ObjectID="_1627543483" r:id="rId28"/>
        </w:object>
      </w:r>
      <w:r w:rsidRPr="00446E5D">
        <w:t xml:space="preserve">and </w:t>
      </w:r>
      <w:r w:rsidR="005D1D35" w:rsidRPr="002478D2">
        <w:rPr>
          <w:position w:val="-10"/>
        </w:rPr>
        <w:object w:dxaOrig="840" w:dyaOrig="360" w14:anchorId="34CC7865">
          <v:shape id="_x0000_i1035" type="#_x0000_t75" style="width:40.5pt;height:17.25pt" o:ole="">
            <v:imagedata r:id="rId29" o:title=""/>
          </v:shape>
          <o:OLEObject Type="Embed" ProgID="Equation.3" ShapeID="_x0000_i1035" DrawAspect="Content" ObjectID="_1627543484" r:id="rId30"/>
        </w:object>
      </w:r>
      <w:r w:rsidRPr="00446E5D">
        <w:t xml:space="preserve"> for a CC when actually configured CC is smaller than the maximum number of carriers UE supports.</w:t>
      </w:r>
    </w:p>
    <w:p w14:paraId="3624AA15" w14:textId="1D53ACF1" w:rsidR="00E07706" w:rsidRPr="00446E5D" w:rsidRDefault="00E07706">
      <w:pPr>
        <w:pStyle w:val="proposal"/>
      </w:pPr>
      <w:r w:rsidRPr="00446E5D">
        <w:t xml:space="preserve">Support UE capability to indicate the upper limit of BD/CCE </w:t>
      </w:r>
      <w:r w:rsidR="005D1D35" w:rsidRPr="002478D2">
        <w:rPr>
          <w:position w:val="-10"/>
        </w:rPr>
        <w:object w:dxaOrig="900" w:dyaOrig="360" w14:anchorId="23338493">
          <v:shape id="_x0000_i1036" type="#_x0000_t75" style="width:45pt;height:17.25pt" o:ole="">
            <v:imagedata r:id="rId31" o:title=""/>
          </v:shape>
          <o:OLEObject Type="Embed" ProgID="Equation.3" ShapeID="_x0000_i1036" DrawAspect="Content" ObjectID="_1627543485" r:id="rId32"/>
        </w:object>
      </w:r>
      <w:r w:rsidRPr="00446E5D">
        <w:t xml:space="preserve"> and </w:t>
      </w:r>
      <w:r w:rsidR="005D1D35" w:rsidRPr="002478D2">
        <w:rPr>
          <w:position w:val="-10"/>
        </w:rPr>
        <w:object w:dxaOrig="840" w:dyaOrig="360" w14:anchorId="0A71B2A1">
          <v:shape id="_x0000_i1037" type="#_x0000_t75" style="width:40.5pt;height:17.25pt" o:ole="">
            <v:imagedata r:id="rId33" o:title=""/>
          </v:shape>
          <o:OLEObject Type="Embed" ProgID="Equation.3" ShapeID="_x0000_i1037" DrawAspect="Content" ObjectID="_1627543486" r:id="rId34"/>
        </w:object>
      </w:r>
      <w:r w:rsidRPr="00446E5D">
        <w:t xml:space="preserve"> per CC, which could larger than what has been supported in Rel-15.</w:t>
      </w:r>
    </w:p>
    <w:p w14:paraId="379DC178" w14:textId="2E1E5439" w:rsidR="00E07706" w:rsidRPr="00446E5D" w:rsidRDefault="00E07706">
      <w:pPr>
        <w:pStyle w:val="proposal"/>
      </w:pPr>
      <w:r w:rsidRPr="00446E5D">
        <w:t>Support explicit configuration of upper-limit of BD/CCE for each CC.</w:t>
      </w:r>
    </w:p>
    <w:p w14:paraId="771B2D19" w14:textId="77777777" w:rsidR="00E07706" w:rsidRPr="0096755E" w:rsidRDefault="00E07706" w:rsidP="00E07706">
      <w:pPr>
        <w:pStyle w:val="title2"/>
        <w:rPr>
          <w:lang w:val="en-US"/>
        </w:rPr>
      </w:pPr>
      <w:r>
        <w:rPr>
          <w:lang w:val="en-US"/>
        </w:rPr>
        <w:t>PDCCH configuration</w:t>
      </w:r>
    </w:p>
    <w:p w14:paraId="689E1270" w14:textId="77777777" w:rsidR="00E07706" w:rsidRPr="00DE0653" w:rsidRDefault="00E07706" w:rsidP="00E07706">
      <w:pPr>
        <w:pStyle w:val="a0"/>
        <w:snapToGrid w:val="0"/>
        <w:spacing w:beforeLines="50" w:before="120" w:afterLines="50"/>
        <w:rPr>
          <w:rFonts w:eastAsia="宋体"/>
          <w:lang w:eastAsia="zh-CN"/>
        </w:rPr>
      </w:pPr>
      <w:r w:rsidRPr="0096755E">
        <w:rPr>
          <w:rFonts w:eastAsia="宋体"/>
          <w:lang w:eastAsia="zh-CN"/>
        </w:rPr>
        <w:t>With the above agreement, PHY layer differentiation of TRPs by CORESET ID can be supported for corresponding transmission and reception behaviors. As one TRP could be associated with multiple CORESETs, CORESETs can be configured into CORESET groups per BWP in RRC signaling, each of which is associated with a TRP.</w:t>
      </w:r>
      <w:r>
        <w:rPr>
          <w:rFonts w:eastAsia="宋体"/>
          <w:lang w:eastAsia="zh-CN"/>
        </w:rPr>
        <w:t xml:space="preserve"> </w:t>
      </w:r>
      <w:r w:rsidRPr="0096755E">
        <w:rPr>
          <w:rFonts w:eastAsia="宋体"/>
          <w:lang w:eastAsia="zh-CN"/>
        </w:rPr>
        <w:t xml:space="preserve">The PDCCHs received from the CORESETs of same CORESET group correspond to </w:t>
      </w:r>
      <w:r>
        <w:rPr>
          <w:rFonts w:eastAsia="宋体"/>
          <w:lang w:eastAsia="zh-CN"/>
        </w:rPr>
        <w:t>one</w:t>
      </w:r>
      <w:r w:rsidRPr="0096755E">
        <w:rPr>
          <w:rFonts w:eastAsia="宋体"/>
          <w:lang w:eastAsia="zh-CN"/>
        </w:rPr>
        <w:t xml:space="preserve"> TRP.</w:t>
      </w:r>
      <w:r>
        <w:rPr>
          <w:rFonts w:eastAsia="宋体"/>
          <w:lang w:eastAsia="zh-CN"/>
        </w:rPr>
        <w:t xml:space="preserve"> In one PDCCH configuration, each CORESET can be configured with an index which is used to identify the group.</w:t>
      </w:r>
    </w:p>
    <w:p w14:paraId="68FF6E3B" w14:textId="77777777" w:rsidR="00E07706" w:rsidRPr="0096755E" w:rsidRDefault="00E07706" w:rsidP="00E07706">
      <w:pPr>
        <w:rPr>
          <w:rFonts w:eastAsia="宋体"/>
        </w:rPr>
      </w:pPr>
      <w:r w:rsidRPr="0096755E">
        <w:rPr>
          <w:rFonts w:eastAsia="宋体"/>
          <w:lang w:eastAsia="zh-CN"/>
        </w:rPr>
        <w:t xml:space="preserve">Group-common control </w:t>
      </w:r>
      <w:r>
        <w:rPr>
          <w:rFonts w:eastAsia="宋体"/>
          <w:lang w:eastAsia="zh-CN"/>
        </w:rPr>
        <w:t>DCI</w:t>
      </w:r>
      <w:r w:rsidRPr="0096755E">
        <w:rPr>
          <w:rFonts w:eastAsia="宋体"/>
          <w:lang w:eastAsia="zh-CN"/>
        </w:rPr>
        <w:t xml:space="preserve"> is typically addressed to a group of UEs. UEs associated with different TRPs may or may not belong to different groups. For UEs that do not need to communicate with multiple TRPs, it may only need to receive a single group common </w:t>
      </w:r>
      <w:r>
        <w:rPr>
          <w:rFonts w:eastAsia="宋体"/>
          <w:lang w:eastAsia="zh-CN"/>
        </w:rPr>
        <w:t>DC</w:t>
      </w:r>
      <w:r w:rsidRPr="0096321E">
        <w:t>I</w:t>
      </w:r>
      <w:r w:rsidRPr="0096755E">
        <w:rPr>
          <w:rFonts w:eastAsia="宋体"/>
          <w:lang w:eastAsia="zh-CN"/>
        </w:rPr>
        <w:t>. But when a NC-JT UE is connecting to multiple TRPs, it needs to be clarified whether the UE is allowed to receive multiple group</w:t>
      </w:r>
      <w:r>
        <w:rPr>
          <w:rFonts w:eastAsia="宋体"/>
          <w:lang w:eastAsia="zh-CN"/>
        </w:rPr>
        <w:t>-</w:t>
      </w:r>
      <w:r w:rsidRPr="0096755E">
        <w:rPr>
          <w:rFonts w:eastAsia="宋体"/>
          <w:lang w:eastAsia="zh-CN"/>
        </w:rPr>
        <w:t xml:space="preserve">common control </w:t>
      </w:r>
      <w:r>
        <w:rPr>
          <w:rFonts w:eastAsia="宋体"/>
          <w:lang w:eastAsia="zh-CN"/>
        </w:rPr>
        <w:t>DCIs</w:t>
      </w:r>
      <w:r w:rsidRPr="0096755E">
        <w:rPr>
          <w:rFonts w:eastAsia="宋体"/>
          <w:lang w:eastAsia="zh-CN"/>
        </w:rPr>
        <w:t>. If allowed the related UE behavior should also be address</w:t>
      </w:r>
      <w:r w:rsidRPr="0096321E">
        <w:rPr>
          <w:rFonts w:eastAsia="宋体"/>
          <w:lang w:eastAsia="zh-CN"/>
        </w:rPr>
        <w:t>ed.</w:t>
      </w:r>
      <w:r>
        <w:rPr>
          <w:rFonts w:eastAsia="宋体"/>
          <w:lang w:eastAsia="zh-CN"/>
        </w:rPr>
        <w:t xml:space="preserve"> </w:t>
      </w:r>
      <w:r w:rsidRPr="00384268">
        <w:rPr>
          <w:rFonts w:eastAsia="宋体"/>
        </w:rPr>
        <w:t xml:space="preserve">At least the following group common </w:t>
      </w:r>
      <w:r>
        <w:rPr>
          <w:rFonts w:eastAsia="宋体"/>
        </w:rPr>
        <w:t>DCIs</w:t>
      </w:r>
      <w:r w:rsidRPr="00384268">
        <w:rPr>
          <w:rFonts w:eastAsia="宋体"/>
        </w:rPr>
        <w:t xml:space="preserve"> </w:t>
      </w:r>
      <w:r w:rsidRPr="0096321E">
        <w:rPr>
          <w:rFonts w:eastAsia="宋体"/>
        </w:rPr>
        <w:t>for a</w:t>
      </w:r>
      <w:r>
        <w:rPr>
          <w:rFonts w:eastAsia="宋体"/>
        </w:rPr>
        <w:t xml:space="preserve"> UE can be considered to be signaled from multiple TRPs:</w:t>
      </w:r>
    </w:p>
    <w:p w14:paraId="2A34C28C" w14:textId="77777777" w:rsidR="00E07706" w:rsidRPr="0096755E" w:rsidRDefault="00E07706" w:rsidP="00E07706">
      <w:pPr>
        <w:pStyle w:val="bullet"/>
      </w:pPr>
      <w:r>
        <w:t>DCI f</w:t>
      </w:r>
      <w:r w:rsidRPr="0096755E">
        <w:t xml:space="preserve">ormat 2_0 for slot format indication </w:t>
      </w:r>
      <w:r>
        <w:t xml:space="preserve">(SFI) </w:t>
      </w:r>
      <w:r w:rsidRPr="0096755E">
        <w:t>scrambled by SFI-RNTI</w:t>
      </w:r>
    </w:p>
    <w:p w14:paraId="45184B07" w14:textId="77777777" w:rsidR="00E07706" w:rsidRPr="0096755E" w:rsidRDefault="00E07706" w:rsidP="00E07706">
      <w:pPr>
        <w:pStyle w:val="bullet"/>
      </w:pPr>
      <w:r>
        <w:t>DCI f</w:t>
      </w:r>
      <w:r w:rsidRPr="0096755E">
        <w:t>ormat 2_1 for pre</w:t>
      </w:r>
      <w:r w:rsidRPr="00AE60F0">
        <w:t>-</w:t>
      </w:r>
      <w:r w:rsidRPr="0096755E">
        <w:t>emption indication</w:t>
      </w:r>
      <w:r>
        <w:t xml:space="preserve"> (PI)</w:t>
      </w:r>
      <w:r w:rsidRPr="0096755E">
        <w:t xml:space="preserve"> scrambled by INT-RNTI</w:t>
      </w:r>
    </w:p>
    <w:p w14:paraId="50032109" w14:textId="77777777" w:rsidR="00E07706" w:rsidRPr="0096755E" w:rsidRDefault="00E07706" w:rsidP="00E07706">
      <w:pPr>
        <w:rPr>
          <w:rFonts w:eastAsia="宋体"/>
          <w:lang w:eastAsia="zh-CN"/>
        </w:rPr>
      </w:pPr>
      <w:r>
        <w:rPr>
          <w:rFonts w:eastAsia="宋体"/>
          <w:lang w:eastAsia="zh-CN"/>
        </w:rPr>
        <w:lastRenderedPageBreak/>
        <w:t>One issue for DCI</w:t>
      </w:r>
      <w:r w:rsidRPr="0096755E">
        <w:rPr>
          <w:rFonts w:eastAsia="宋体"/>
          <w:lang w:eastAsia="zh-CN"/>
        </w:rPr>
        <w:t xml:space="preserve"> format 2_0 is</w:t>
      </w:r>
      <w:r>
        <w:rPr>
          <w:rFonts w:eastAsia="宋体"/>
          <w:lang w:eastAsia="zh-CN"/>
        </w:rPr>
        <w:t xml:space="preserve"> that whether</w:t>
      </w:r>
      <w:r w:rsidRPr="0096755E">
        <w:rPr>
          <w:rFonts w:eastAsia="宋体"/>
          <w:lang w:eastAsia="zh-CN"/>
        </w:rPr>
        <w:t xml:space="preserve"> it</w:t>
      </w:r>
      <w:r>
        <w:rPr>
          <w:rFonts w:eastAsia="宋体"/>
          <w:lang w:eastAsia="zh-CN"/>
        </w:rPr>
        <w:t xml:space="preserve"> is</w:t>
      </w:r>
      <w:r w:rsidRPr="0096755E">
        <w:rPr>
          <w:rFonts w:eastAsia="宋体"/>
          <w:lang w:eastAsia="zh-CN"/>
        </w:rPr>
        <w:t xml:space="preserve"> allowed for a UE to receive multiple </w:t>
      </w:r>
      <w:r>
        <w:rPr>
          <w:rFonts w:eastAsia="宋体"/>
          <w:lang w:eastAsia="zh-CN"/>
        </w:rPr>
        <w:t>SFIs.</w:t>
      </w:r>
      <w:r w:rsidRPr="0096755E">
        <w:rPr>
          <w:rFonts w:eastAsia="宋体"/>
          <w:lang w:eastAsia="zh-CN"/>
        </w:rPr>
        <w:t xml:space="preserve"> It is possible that different TRPs may use different slot format to adapt to the corresponding traffic burst for different groups of UEs. As long as the interference is well managed, it is natural that a UE could transmit and receive according to what is indicated by the TRP rather than mandating the two TRPs are fully aligned on transmission and reception.</w:t>
      </w:r>
    </w:p>
    <w:p w14:paraId="231739C7" w14:textId="77777777" w:rsidR="00E07706" w:rsidRDefault="00E07706" w:rsidP="00E07706">
      <w:pPr>
        <w:rPr>
          <w:rFonts w:eastAsia="宋体"/>
          <w:lang w:eastAsia="zh-CN"/>
        </w:rPr>
      </w:pPr>
      <w:r w:rsidRPr="0096755E">
        <w:rPr>
          <w:rFonts w:eastAsia="宋体"/>
          <w:lang w:eastAsia="zh-CN"/>
        </w:rPr>
        <w:t xml:space="preserve">Similarly, </w:t>
      </w:r>
      <w:r>
        <w:rPr>
          <w:rFonts w:eastAsia="宋体"/>
          <w:lang w:eastAsia="zh-CN"/>
        </w:rPr>
        <w:t>PI signaled by DCI format 2_1</w:t>
      </w:r>
      <w:r w:rsidRPr="0096755E">
        <w:rPr>
          <w:rFonts w:eastAsia="宋体"/>
          <w:lang w:eastAsia="zh-CN"/>
        </w:rPr>
        <w:t xml:space="preserve"> can also be signaled independently from multiple TRPs, because the different service scheduling are</w:t>
      </w:r>
      <w:r>
        <w:rPr>
          <w:rFonts w:eastAsia="宋体"/>
          <w:lang w:eastAsia="zh-CN"/>
        </w:rPr>
        <w:t xml:space="preserve"> likely to be different from multiple TRPs.</w:t>
      </w:r>
    </w:p>
    <w:p w14:paraId="4D104329" w14:textId="77777777" w:rsidR="00E07706" w:rsidRPr="0096755E" w:rsidRDefault="00E07706" w:rsidP="00E07706">
      <w:pPr>
        <w:rPr>
          <w:rFonts w:eastAsia="宋体"/>
          <w:lang w:eastAsia="zh-CN"/>
        </w:rPr>
      </w:pPr>
      <w:r w:rsidRPr="0096755E">
        <w:rPr>
          <w:rFonts w:eastAsia="宋体"/>
          <w:lang w:eastAsia="zh-CN"/>
        </w:rPr>
        <w:t xml:space="preserve">UE behavior </w:t>
      </w:r>
      <w:r>
        <w:rPr>
          <w:rFonts w:eastAsia="宋体"/>
          <w:lang w:eastAsia="zh-CN"/>
        </w:rPr>
        <w:t>should be defined when</w:t>
      </w:r>
      <w:r w:rsidRPr="0096755E">
        <w:rPr>
          <w:rFonts w:eastAsia="宋体"/>
          <w:lang w:eastAsia="zh-CN"/>
        </w:rPr>
        <w:t xml:space="preserve"> a UE receives multiple conflicting SFIs</w:t>
      </w:r>
      <w:r>
        <w:rPr>
          <w:rFonts w:eastAsia="宋体"/>
          <w:lang w:eastAsia="zh-CN"/>
        </w:rPr>
        <w:t>/PIs/TPC commands</w:t>
      </w:r>
      <w:r w:rsidRPr="0096755E">
        <w:rPr>
          <w:rFonts w:eastAsia="宋体"/>
          <w:lang w:eastAsia="zh-CN"/>
        </w:rPr>
        <w:t xml:space="preserve"> in </w:t>
      </w:r>
      <w:r>
        <w:rPr>
          <w:rFonts w:eastAsia="宋体"/>
          <w:lang w:eastAsia="zh-CN"/>
        </w:rPr>
        <w:t>group-common DCIs transmitted from multiple CORESETs</w:t>
      </w:r>
      <w:r w:rsidRPr="0096755E">
        <w:rPr>
          <w:rFonts w:eastAsia="宋体"/>
          <w:lang w:eastAsia="zh-CN"/>
        </w:rPr>
        <w:t xml:space="preserve"> </w:t>
      </w:r>
      <w:r>
        <w:rPr>
          <w:rFonts w:eastAsia="宋体"/>
          <w:lang w:eastAsia="zh-CN"/>
        </w:rPr>
        <w:t>which</w:t>
      </w:r>
      <w:r w:rsidRPr="0096755E">
        <w:rPr>
          <w:rFonts w:eastAsia="宋体"/>
          <w:lang w:eastAsia="zh-CN"/>
        </w:rPr>
        <w:t xml:space="preserve"> allows the network deployment as flexible as possible.</w:t>
      </w:r>
    </w:p>
    <w:p w14:paraId="33B7871D" w14:textId="124437F9" w:rsidR="00E236E0" w:rsidRDefault="00812640" w:rsidP="002323EB">
      <w:pPr>
        <w:pStyle w:val="title1"/>
        <w:rPr>
          <w:lang w:val="en-US"/>
        </w:rPr>
      </w:pPr>
      <w:r>
        <w:rPr>
          <w:lang w:val="en-US"/>
        </w:rPr>
        <w:t>Other Remaining Issues</w:t>
      </w:r>
    </w:p>
    <w:p w14:paraId="22C74039" w14:textId="43230D49" w:rsidR="00E236E0" w:rsidRDefault="00E236E0" w:rsidP="002323EB">
      <w:pPr>
        <w:pStyle w:val="title2"/>
      </w:pPr>
      <w:r w:rsidRPr="00DE0653">
        <w:t xml:space="preserve">PDSCH </w:t>
      </w:r>
      <w:r>
        <w:t>t</w:t>
      </w:r>
      <w:r w:rsidRPr="00DE0653">
        <w:t xml:space="preserve">ransmission with </w:t>
      </w:r>
      <w:r>
        <w:t>m</w:t>
      </w:r>
      <w:r w:rsidRPr="00DE0653">
        <w:t>ultiple PDCCHs</w:t>
      </w:r>
      <w:r w:rsidR="00363D6C">
        <w:t xml:space="preserve"> for </w:t>
      </w:r>
      <w:proofErr w:type="spellStart"/>
      <w:r w:rsidR="00363D6C">
        <w:t>eMBB</w:t>
      </w:r>
      <w:proofErr w:type="spellEnd"/>
    </w:p>
    <w:p w14:paraId="0E0357E2" w14:textId="77777777" w:rsidR="00363D6C" w:rsidRPr="00363D6C" w:rsidRDefault="00363D6C" w:rsidP="00363D6C">
      <w:pPr>
        <w:pStyle w:val="af"/>
        <w:keepNext/>
        <w:keepLines/>
        <w:widowControl/>
        <w:numPr>
          <w:ilvl w:val="0"/>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40C6B58" w14:textId="77777777" w:rsidR="00363D6C" w:rsidRPr="00363D6C" w:rsidRDefault="00363D6C" w:rsidP="00363D6C">
      <w:pPr>
        <w:pStyle w:val="af"/>
        <w:keepNext/>
        <w:keepLines/>
        <w:widowControl/>
        <w:numPr>
          <w:ilvl w:val="0"/>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FDE318D" w14:textId="77777777" w:rsidR="00363D6C" w:rsidRPr="00363D6C" w:rsidRDefault="00363D6C" w:rsidP="00363D6C">
      <w:pPr>
        <w:pStyle w:val="af"/>
        <w:keepNext/>
        <w:keepLines/>
        <w:widowControl/>
        <w:numPr>
          <w:ilvl w:val="1"/>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8A2A8C0" w14:textId="1CD71267" w:rsidR="00363D6C" w:rsidRDefault="00010CE3" w:rsidP="00010CE3">
      <w:pPr>
        <w:pStyle w:val="title3"/>
      </w:pPr>
      <w:r>
        <w:t xml:space="preserve">5.1.1. </w:t>
      </w:r>
      <w:r w:rsidR="00363D6C" w:rsidRPr="00F70E77">
        <w:t>Restrictions on PDSCH transmission for multi-PDCCH based multi-TRP/panel with non-ideal backhau</w:t>
      </w:r>
      <w:r>
        <w:t>l</w:t>
      </w:r>
    </w:p>
    <w:p w14:paraId="3A058743" w14:textId="77777777" w:rsidR="002323EB" w:rsidRPr="002323EB" w:rsidRDefault="002323EB" w:rsidP="002323EB">
      <w:pPr>
        <w:pStyle w:val="af"/>
        <w:keepNext/>
        <w:keepLines/>
        <w:widowControl/>
        <w:numPr>
          <w:ilvl w:val="0"/>
          <w:numId w:val="4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4D402A9" w14:textId="77777777" w:rsidR="002323EB" w:rsidRPr="002323EB" w:rsidRDefault="002323EB" w:rsidP="002323EB">
      <w:pPr>
        <w:pStyle w:val="af"/>
        <w:keepNext/>
        <w:keepLines/>
        <w:widowControl/>
        <w:numPr>
          <w:ilvl w:val="0"/>
          <w:numId w:val="4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D222D8C" w14:textId="77777777" w:rsidR="002323EB" w:rsidRPr="002323EB" w:rsidRDefault="002323EB" w:rsidP="002323EB">
      <w:pPr>
        <w:pStyle w:val="af"/>
        <w:keepNext/>
        <w:keepLines/>
        <w:widowControl/>
        <w:numPr>
          <w:ilvl w:val="1"/>
          <w:numId w:val="4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CEC15A7" w14:textId="77777777" w:rsidR="00363D6C" w:rsidRPr="00363D6C" w:rsidRDefault="00363D6C" w:rsidP="00363D6C">
      <w:pPr>
        <w:pStyle w:val="af"/>
        <w:keepNext/>
        <w:keepLines/>
        <w:widowControl/>
        <w:numPr>
          <w:ilvl w:val="0"/>
          <w:numId w:val="4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FA79070" w14:textId="77777777" w:rsidR="00363D6C" w:rsidRPr="00363D6C" w:rsidRDefault="00363D6C" w:rsidP="00363D6C">
      <w:pPr>
        <w:pStyle w:val="af"/>
        <w:keepNext/>
        <w:keepLines/>
        <w:widowControl/>
        <w:numPr>
          <w:ilvl w:val="0"/>
          <w:numId w:val="4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AD0F6B6" w14:textId="77777777" w:rsidR="00363D6C" w:rsidRPr="00363D6C" w:rsidRDefault="00363D6C" w:rsidP="00363D6C">
      <w:pPr>
        <w:pStyle w:val="af"/>
        <w:keepNext/>
        <w:keepLines/>
        <w:widowControl/>
        <w:numPr>
          <w:ilvl w:val="0"/>
          <w:numId w:val="4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0BC7050" w14:textId="77777777" w:rsidR="00363D6C" w:rsidRPr="00363D6C" w:rsidRDefault="00363D6C" w:rsidP="00363D6C">
      <w:pPr>
        <w:pStyle w:val="af"/>
        <w:keepNext/>
        <w:keepLines/>
        <w:widowControl/>
        <w:numPr>
          <w:ilvl w:val="1"/>
          <w:numId w:val="4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0F798A2" w14:textId="77777777" w:rsidR="00E236E0" w:rsidRPr="00F70E77" w:rsidRDefault="00E236E0" w:rsidP="00E236E0">
      <w:pPr>
        <w:pStyle w:val="af"/>
        <w:keepNext/>
        <w:keepLines/>
        <w:widowControl/>
        <w:numPr>
          <w:ilvl w:val="0"/>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5A75518" w14:textId="77777777" w:rsidR="00E236E0" w:rsidRPr="00F70E77" w:rsidRDefault="00E236E0" w:rsidP="00E236E0">
      <w:pPr>
        <w:pStyle w:val="af"/>
        <w:keepNext/>
        <w:keepLines/>
        <w:widowControl/>
        <w:numPr>
          <w:ilvl w:val="1"/>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F78562E" w14:textId="77777777" w:rsidR="00E236E0" w:rsidRPr="007E7525" w:rsidRDefault="00E236E0" w:rsidP="002478D2">
      <w:pPr>
        <w:pStyle w:val="af"/>
        <w:keepNext/>
        <w:keepLines/>
        <w:widowControl/>
        <w:numPr>
          <w:ilvl w:val="0"/>
          <w:numId w:val="5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68F0219" w14:textId="77777777" w:rsidR="00E236E0" w:rsidRPr="007E7525" w:rsidRDefault="00E236E0" w:rsidP="002478D2">
      <w:pPr>
        <w:pStyle w:val="af"/>
        <w:keepNext/>
        <w:keepLines/>
        <w:widowControl/>
        <w:numPr>
          <w:ilvl w:val="0"/>
          <w:numId w:val="5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7503553" w14:textId="77777777" w:rsidR="00E236E0" w:rsidRPr="007E7525" w:rsidRDefault="00E236E0" w:rsidP="002478D2">
      <w:pPr>
        <w:pStyle w:val="af"/>
        <w:keepNext/>
        <w:keepLines/>
        <w:widowControl/>
        <w:numPr>
          <w:ilvl w:val="1"/>
          <w:numId w:val="5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32076DB" w14:textId="77777777" w:rsidR="00812640" w:rsidRPr="00812640" w:rsidRDefault="00812640" w:rsidP="00812640">
      <w:pPr>
        <w:pStyle w:val="af"/>
        <w:keepNext/>
        <w:keepLines/>
        <w:widowControl/>
        <w:numPr>
          <w:ilvl w:val="0"/>
          <w:numId w:val="3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6D8496D" w14:textId="77777777" w:rsidR="00812640" w:rsidRPr="00812640" w:rsidRDefault="00812640" w:rsidP="00812640">
      <w:pPr>
        <w:pStyle w:val="af"/>
        <w:keepNext/>
        <w:keepLines/>
        <w:widowControl/>
        <w:numPr>
          <w:ilvl w:val="0"/>
          <w:numId w:val="3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EAA1B63" w14:textId="77777777" w:rsidR="00812640" w:rsidRPr="00812640" w:rsidRDefault="00812640" w:rsidP="00812640">
      <w:pPr>
        <w:pStyle w:val="af"/>
        <w:keepNext/>
        <w:keepLines/>
        <w:widowControl/>
        <w:numPr>
          <w:ilvl w:val="1"/>
          <w:numId w:val="3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48C815B" w14:textId="0F0917A1" w:rsidR="00E236E0" w:rsidRPr="00DE0653" w:rsidRDefault="00E236E0" w:rsidP="00E236E0">
      <w:pPr>
        <w:rPr>
          <w:b/>
          <w:szCs w:val="20"/>
          <w:highlight w:val="green"/>
        </w:rPr>
      </w:pPr>
      <w:r w:rsidRPr="00AE60F0">
        <w:rPr>
          <w:rFonts w:eastAsia="宋体"/>
          <w:lang w:eastAsia="zh-CN"/>
        </w:rPr>
        <w:t xml:space="preserve">In </w:t>
      </w:r>
      <w:r w:rsidRPr="0045021E">
        <w:rPr>
          <w:rFonts w:eastAsia="宋体"/>
          <w:lang w:eastAsia="zh-CN"/>
        </w:rPr>
        <w:t>RAN1 #96 meeting</w:t>
      </w:r>
      <w:r w:rsidR="005D1D35">
        <w:rPr>
          <w:rFonts w:eastAsia="宋体"/>
          <w:lang w:eastAsia="zh-CN"/>
        </w:rPr>
        <w:t xml:space="preserve"> [2]</w:t>
      </w:r>
      <w:r w:rsidRPr="0045021E">
        <w:rPr>
          <w:rFonts w:eastAsia="宋体"/>
          <w:lang w:eastAsia="zh-CN"/>
        </w:rPr>
        <w:t xml:space="preserve">, following agreements were achieved with some restrictions for </w:t>
      </w:r>
      <w:r w:rsidRPr="00DE0653">
        <w:rPr>
          <w:rFonts w:eastAsia="宋体"/>
          <w:lang w:eastAsia="zh-CN"/>
        </w:rPr>
        <w:t>FFS. In this section, we provide our opinions on the FFS.</w:t>
      </w:r>
    </w:p>
    <w:p w14:paraId="7D4B7A1D" w14:textId="77777777" w:rsidR="00E236E0" w:rsidRPr="00DE0653" w:rsidRDefault="00E236E0" w:rsidP="00E236E0">
      <w:pPr>
        <w:rPr>
          <w:b/>
          <w:szCs w:val="20"/>
          <w:highlight w:val="green"/>
        </w:rPr>
      </w:pPr>
      <w:r w:rsidRPr="00DE0653">
        <w:rPr>
          <w:b/>
          <w:szCs w:val="20"/>
          <w:highlight w:val="green"/>
        </w:rPr>
        <w:t>Agreement</w:t>
      </w:r>
    </w:p>
    <w:p w14:paraId="5398A69E" w14:textId="77777777" w:rsidR="00E236E0" w:rsidRPr="00DE0653" w:rsidRDefault="00E236E0" w:rsidP="00E236E0">
      <w:r w:rsidRPr="00DE0653">
        <w:t xml:space="preserve">For a UE supporting multiple-PDCCH based multi-TRP/panel transmission and each PDCCH schedules one PDSCH, at least for </w:t>
      </w:r>
      <w:proofErr w:type="spellStart"/>
      <w:r w:rsidRPr="00DE0653">
        <w:t>eMBB</w:t>
      </w:r>
      <w:proofErr w:type="spellEnd"/>
      <w:r w:rsidRPr="00DE0653">
        <w:t xml:space="preserve"> with non-ideal backhaul, support following restrictions: </w:t>
      </w:r>
    </w:p>
    <w:p w14:paraId="223CCD72" w14:textId="77777777" w:rsidR="00E236E0" w:rsidRPr="00DE0653" w:rsidRDefault="00E236E0" w:rsidP="00E236E0">
      <w:pPr>
        <w:numPr>
          <w:ilvl w:val="0"/>
          <w:numId w:val="10"/>
        </w:numPr>
        <w:contextualSpacing/>
        <w:rPr>
          <w:rFonts w:eastAsia="宋体"/>
          <w:szCs w:val="20"/>
        </w:rPr>
      </w:pPr>
      <w:r w:rsidRPr="00DE0653">
        <w:rPr>
          <w:rFonts w:eastAsia="宋体"/>
          <w:szCs w:val="20"/>
        </w:rPr>
        <w:t>The UE may be scheduled with fully/partially/non-overlapped PDSCHs at time and frequency domain by multiple PDCCHs with following restrictions:</w:t>
      </w:r>
    </w:p>
    <w:p w14:paraId="11A26449"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DEDFE24"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The UE is not expected to have more than one TCI index with DMRS ports within the same CDM group for fully/partially overlapped PDSCHs</w:t>
      </w:r>
    </w:p>
    <w:p w14:paraId="4E3B78B4"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 xml:space="preserve">Full scheduling information for receiving a PDSCH is indicated and carried only by the corresponding PDCCH. </w:t>
      </w:r>
    </w:p>
    <w:p w14:paraId="5A92721F"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The UE is expected to be scheduled with the same active BWP bandwidth and the same SCS if the UE is expected to receive multiple PDSCHs simultaneously at given symbols.</w:t>
      </w:r>
    </w:p>
    <w:p w14:paraId="3F30FC35"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 xml:space="preserve">The number of active BWPs for a UE is 1 per CC </w:t>
      </w:r>
    </w:p>
    <w:p w14:paraId="55485B23"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FFS: PDSCH mapping type from two co-scheduled PDSCHs</w:t>
      </w:r>
    </w:p>
    <w:p w14:paraId="53DD3E68"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FFS: Alignment of PRG-level grid from multiple TRPs</w:t>
      </w:r>
    </w:p>
    <w:p w14:paraId="69AFFCD0"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FFS: How to ensure the same active BWP between multiple TRPs</w:t>
      </w:r>
    </w:p>
    <w:p w14:paraId="1F829A05" w14:textId="77777777" w:rsidR="00E236E0" w:rsidRPr="00DE0653" w:rsidRDefault="00E236E0" w:rsidP="00E236E0">
      <w:pPr>
        <w:numPr>
          <w:ilvl w:val="1"/>
          <w:numId w:val="10"/>
        </w:numPr>
        <w:ind w:left="1353"/>
        <w:contextualSpacing/>
        <w:rPr>
          <w:rFonts w:eastAsia="宋体"/>
          <w:szCs w:val="20"/>
        </w:rPr>
      </w:pPr>
      <w:r w:rsidRPr="00DE0653">
        <w:rPr>
          <w:rFonts w:eastAsia="宋体"/>
          <w:szCs w:val="20"/>
        </w:rPr>
        <w:t>Note that rate matching mechanisms (if need) to support multi-DCI based NCJT will be discussed separately.</w:t>
      </w:r>
    </w:p>
    <w:p w14:paraId="705B7F37" w14:textId="77777777" w:rsidR="00E236E0" w:rsidRDefault="00E236E0" w:rsidP="00E236E0">
      <w:pPr>
        <w:rPr>
          <w:rFonts w:eastAsia="宋体"/>
          <w:lang w:eastAsia="zh-CN"/>
        </w:rPr>
      </w:pPr>
    </w:p>
    <w:p w14:paraId="012C532D" w14:textId="77777777" w:rsidR="00E236E0" w:rsidRPr="00DE0653" w:rsidRDefault="00E236E0" w:rsidP="00E236E0">
      <w:pPr>
        <w:rPr>
          <w:rFonts w:eastAsia="Malgun Gothic"/>
        </w:rPr>
      </w:pPr>
      <w:r w:rsidRPr="00DE0653">
        <w:rPr>
          <w:rFonts w:eastAsia="宋体"/>
          <w:lang w:eastAsia="zh-CN"/>
        </w:rPr>
        <w:t>For non-ideal backhaul scenarios, restrictions on PDSCH mapping type should be applied when independent scheduling from different TRPs are conducted.</w:t>
      </w:r>
      <w:r w:rsidRPr="00172E1E">
        <w:rPr>
          <w:rFonts w:eastAsia="Malgun Gothic"/>
        </w:rPr>
        <w:t xml:space="preserve"> </w:t>
      </w:r>
      <w:r w:rsidRPr="00172E1E">
        <w:rPr>
          <w:rFonts w:eastAsia="宋体"/>
          <w:szCs w:val="20"/>
        </w:rPr>
        <w:t>If the UE is scheduled with full/partially overlapping PDSCHs by multiple PDCCHs,</w:t>
      </w:r>
      <w:r w:rsidRPr="00DE0653">
        <w:rPr>
          <w:rFonts w:eastAsia="Malgun Gothic"/>
        </w:rPr>
        <w:t xml:space="preserve"> same </w:t>
      </w:r>
      <w:r w:rsidRPr="00172E1E">
        <w:rPr>
          <w:rFonts w:eastAsia="宋体"/>
          <w:szCs w:val="20"/>
        </w:rPr>
        <w:t>DMRS configuration should be applied with respect to actual number of front loaded DMRS symbol(s), the actual number of additional DMRS, the actual DMRS symbol location and DMRS configuration type.</w:t>
      </w:r>
      <w:r w:rsidRPr="00DE0653">
        <w:rPr>
          <w:rFonts w:eastAsia="Malgun Gothic"/>
        </w:rPr>
        <w:t xml:space="preserve"> In such cases, in order to</w:t>
      </w:r>
      <w:r w:rsidRPr="00172E1E">
        <w:rPr>
          <w:rFonts w:eastAsia="Malgun Gothic"/>
        </w:rPr>
        <w:t xml:space="preserve"> rate match around DMRS REs</w:t>
      </w:r>
      <w:r w:rsidRPr="00DE0653">
        <w:rPr>
          <w:rFonts w:eastAsia="Malgun Gothic"/>
        </w:rPr>
        <w:t>, at least PDSCHs with mapping type A from both TRPs can be configured.</w:t>
      </w:r>
      <w:r w:rsidRPr="00172E1E">
        <w:rPr>
          <w:rFonts w:eastAsia="Malgun Gothic"/>
        </w:rPr>
        <w:t xml:space="preserve"> PDSCH</w:t>
      </w:r>
      <w:r w:rsidRPr="00DE0653">
        <w:rPr>
          <w:rFonts w:eastAsia="Malgun Gothic"/>
        </w:rPr>
        <w:t>s</w:t>
      </w:r>
      <w:r w:rsidRPr="00172E1E">
        <w:rPr>
          <w:rFonts w:eastAsia="Malgun Gothic"/>
        </w:rPr>
        <w:t xml:space="preserve"> </w:t>
      </w:r>
      <w:r w:rsidRPr="00DE0653">
        <w:rPr>
          <w:rFonts w:eastAsia="Malgun Gothic"/>
        </w:rPr>
        <w:t xml:space="preserve">with </w:t>
      </w:r>
      <w:r w:rsidRPr="00172E1E">
        <w:rPr>
          <w:rFonts w:eastAsia="Malgun Gothic"/>
        </w:rPr>
        <w:t xml:space="preserve">mapping type B </w:t>
      </w:r>
      <w:r w:rsidRPr="00DE0653">
        <w:rPr>
          <w:rFonts w:eastAsia="Malgun Gothic"/>
        </w:rPr>
        <w:t xml:space="preserve">from both TRPs </w:t>
      </w:r>
      <w:r>
        <w:rPr>
          <w:rFonts w:eastAsia="Malgun Gothic"/>
        </w:rPr>
        <w:t>should be</w:t>
      </w:r>
      <w:r w:rsidRPr="00B20159">
        <w:rPr>
          <w:rFonts w:eastAsia="Malgun Gothic"/>
        </w:rPr>
        <w:t xml:space="preserve"> </w:t>
      </w:r>
      <w:r w:rsidRPr="0096755E">
        <w:rPr>
          <w:rFonts w:eastAsia="Malgun Gothic"/>
        </w:rPr>
        <w:t>coordinated</w:t>
      </w:r>
      <w:r w:rsidRPr="00DE0653">
        <w:rPr>
          <w:rFonts w:eastAsia="Malgun Gothic"/>
        </w:rPr>
        <w:t xml:space="preserve"> </w:t>
      </w:r>
      <w:r w:rsidRPr="00CA1CC4">
        <w:rPr>
          <w:rFonts w:eastAsia="Malgun Gothic"/>
        </w:rPr>
        <w:t xml:space="preserve">between TRPs before scheduling. However, </w:t>
      </w:r>
      <w:r w:rsidRPr="00384268">
        <w:rPr>
          <w:rFonts w:eastAsia="Malgun Gothic"/>
        </w:rPr>
        <w:t>PDSCH with different mapping types, i.e. A + B should be restricted because it is hard for TRPs to coordinate between different mapping types.</w:t>
      </w:r>
    </w:p>
    <w:p w14:paraId="1C7F91EF" w14:textId="2FFFA66A" w:rsidR="00E236E0" w:rsidRPr="00DE0653" w:rsidRDefault="00E236E0">
      <w:pPr>
        <w:pStyle w:val="proposal"/>
      </w:pPr>
      <w:r w:rsidRPr="00AE60F0">
        <w:t>For</w:t>
      </w:r>
      <w:r w:rsidRPr="00DE0653">
        <w:t xml:space="preserve"> </w:t>
      </w:r>
      <w:r w:rsidRPr="00AE60F0">
        <w:t>fully/</w:t>
      </w:r>
      <w:r w:rsidRPr="00DE0653">
        <w:t xml:space="preserve">partially overlapped PDSCH resource allocation from different TRPs for non-ideal backhaul scenarios, </w:t>
      </w:r>
      <w:r w:rsidRPr="00AE60F0">
        <w:t>PDSCH</w:t>
      </w:r>
      <w:r w:rsidRPr="0045021E">
        <w:t xml:space="preserve"> with </w:t>
      </w:r>
      <w:r>
        <w:t xml:space="preserve">different </w:t>
      </w:r>
      <w:r w:rsidRPr="0045021E">
        <w:t xml:space="preserve">mapping </w:t>
      </w:r>
      <w:r w:rsidRPr="00DE0653">
        <w:t>type</w:t>
      </w:r>
      <w:r>
        <w:t>s, i.e.</w:t>
      </w:r>
      <w:r w:rsidRPr="00DE0653">
        <w:t xml:space="preserve"> </w:t>
      </w:r>
      <w:r>
        <w:t xml:space="preserve">A + </w:t>
      </w:r>
      <w:r w:rsidRPr="00DE0653">
        <w:t xml:space="preserve">B </w:t>
      </w:r>
      <w:r w:rsidRPr="00AE60F0">
        <w:t>should be restricted.</w:t>
      </w:r>
    </w:p>
    <w:p w14:paraId="6CF64F1A" w14:textId="77777777" w:rsidR="00E236E0" w:rsidRPr="00DE0653" w:rsidRDefault="00E236E0" w:rsidP="00E236E0">
      <w:pPr>
        <w:rPr>
          <w:rFonts w:eastAsia="Malgun Gothic"/>
        </w:rPr>
      </w:pPr>
      <w:r w:rsidRPr="00AE60F0">
        <w:rPr>
          <w:rFonts w:eastAsia="Malgun Gothic"/>
        </w:rPr>
        <w:t>F</w:t>
      </w:r>
      <w:r w:rsidRPr="0045021E">
        <w:rPr>
          <w:rFonts w:eastAsia="Malgun Gothic"/>
        </w:rPr>
        <w:t xml:space="preserve">rom the perspective of channel estimation, there is no need to strictly align the PRG-level grid from different TRPs since </w:t>
      </w:r>
      <w:r w:rsidRPr="00DE0653">
        <w:rPr>
          <w:rFonts w:eastAsia="Malgun Gothic"/>
        </w:rPr>
        <w:t xml:space="preserve">DMRS ports from different TRPs cannot be within the same CDM group. </w:t>
      </w:r>
      <w:r>
        <w:rPr>
          <w:rFonts w:eastAsia="Malgun Gothic"/>
        </w:rPr>
        <w:t>In addition, for PRG-size set to w</w:t>
      </w:r>
      <w:r w:rsidRPr="00FC5B8D">
        <w:rPr>
          <w:rFonts w:eastAsia="宋体"/>
          <w:lang w:eastAsia="zh-CN"/>
        </w:rPr>
        <w:t xml:space="preserve">ideband it is hard to coordinate between multiple TRPs for non-ideal backhaul scenarios. </w:t>
      </w:r>
      <w:r w:rsidRPr="00DE0653">
        <w:rPr>
          <w:rFonts w:eastAsia="Malgun Gothic"/>
        </w:rPr>
        <w:t>Therefore, PRG-level grid</w:t>
      </w:r>
      <w:r>
        <w:rPr>
          <w:rFonts w:eastAsia="Malgun Gothic"/>
        </w:rPr>
        <w:t>s</w:t>
      </w:r>
      <w:r w:rsidRPr="00DE0653">
        <w:rPr>
          <w:rFonts w:eastAsia="Malgun Gothic"/>
        </w:rPr>
        <w:t xml:space="preserve"> from multiple TRPs </w:t>
      </w:r>
      <w:r>
        <w:rPr>
          <w:rFonts w:eastAsia="Malgun Gothic"/>
        </w:rPr>
        <w:t xml:space="preserve">are not necessarily </w:t>
      </w:r>
      <w:r w:rsidRPr="00DE0653">
        <w:rPr>
          <w:rFonts w:eastAsia="Malgun Gothic"/>
        </w:rPr>
        <w:t>aligned.</w:t>
      </w:r>
    </w:p>
    <w:p w14:paraId="40457941" w14:textId="01C7CA7A" w:rsidR="00E236E0" w:rsidRDefault="00E236E0">
      <w:pPr>
        <w:pStyle w:val="proposal"/>
      </w:pPr>
      <w:r w:rsidRPr="004F7635">
        <w:t>PRG-level grids from multiple TRPs are not necessarily aligned</w:t>
      </w:r>
      <w:r w:rsidRPr="00DE0653">
        <w:t xml:space="preserve"> if the UE is scheduled by fully/partially overlapped PDSCH resource allocation from different TRPs for non-ideal backhaul.</w:t>
      </w:r>
    </w:p>
    <w:p w14:paraId="55D5ABFE" w14:textId="77777777" w:rsidR="00363D6C" w:rsidRPr="00363D6C" w:rsidRDefault="00363D6C" w:rsidP="00363D6C">
      <w:pPr>
        <w:pStyle w:val="af"/>
        <w:keepNext/>
        <w:keepLines/>
        <w:widowControl/>
        <w:numPr>
          <w:ilvl w:val="0"/>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7D7E678" w14:textId="77777777" w:rsidR="00363D6C" w:rsidRPr="00363D6C" w:rsidRDefault="00363D6C" w:rsidP="00363D6C">
      <w:pPr>
        <w:pStyle w:val="af"/>
        <w:keepNext/>
        <w:keepLines/>
        <w:widowControl/>
        <w:numPr>
          <w:ilvl w:val="0"/>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11DCC80" w14:textId="77777777" w:rsidR="00363D6C" w:rsidRPr="00363D6C" w:rsidRDefault="00363D6C" w:rsidP="00363D6C">
      <w:pPr>
        <w:pStyle w:val="af"/>
        <w:keepNext/>
        <w:keepLines/>
        <w:widowControl/>
        <w:numPr>
          <w:ilvl w:val="0"/>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DD94DBA" w14:textId="77777777" w:rsidR="00363D6C" w:rsidRPr="00363D6C" w:rsidRDefault="00363D6C" w:rsidP="00363D6C">
      <w:pPr>
        <w:pStyle w:val="af"/>
        <w:keepNext/>
        <w:keepLines/>
        <w:widowControl/>
        <w:numPr>
          <w:ilvl w:val="1"/>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D8E1780" w14:textId="77777777" w:rsidR="00363D6C" w:rsidRPr="00363D6C" w:rsidRDefault="00363D6C" w:rsidP="00363D6C">
      <w:pPr>
        <w:pStyle w:val="af"/>
        <w:keepNext/>
        <w:keepLines/>
        <w:widowControl/>
        <w:numPr>
          <w:ilvl w:val="2"/>
          <w:numId w:val="4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2C6A505" w14:textId="1AD12D74" w:rsidR="00E236E0" w:rsidRDefault="0081104D" w:rsidP="00010CE3">
      <w:pPr>
        <w:pStyle w:val="title3"/>
      </w:pPr>
      <w:r>
        <w:t xml:space="preserve">5.1.2. </w:t>
      </w:r>
      <w:r w:rsidR="00E236E0" w:rsidRPr="00DE0653">
        <w:t xml:space="preserve">BWP </w:t>
      </w:r>
      <w:r w:rsidR="00E236E0">
        <w:t>indication</w:t>
      </w:r>
    </w:p>
    <w:p w14:paraId="1584E0D0" w14:textId="77777777" w:rsidR="00363D6C" w:rsidRPr="00AE60F0" w:rsidRDefault="00363D6C" w:rsidP="00363D6C">
      <w:pPr>
        <w:rPr>
          <w:rFonts w:eastAsia="Malgun Gothic"/>
          <w:lang w:eastAsia="ko-KR"/>
        </w:rPr>
      </w:pPr>
      <w:r>
        <w:rPr>
          <w:rFonts w:eastAsia="Malgun Gothic"/>
          <w:lang w:eastAsia="ko-KR"/>
        </w:rPr>
        <w:t>As a UE can only operate on single active BWP, it is needed to</w:t>
      </w:r>
      <w:r w:rsidRPr="00AE60F0">
        <w:rPr>
          <w:rFonts w:eastAsia="Malgun Gothic"/>
          <w:lang w:eastAsia="ko-KR"/>
        </w:rPr>
        <w:t xml:space="preserve"> ensure the same active BWP between multiple TRPs</w:t>
      </w:r>
      <w:r w:rsidRPr="0045021E">
        <w:rPr>
          <w:rFonts w:eastAsia="Malgun Gothic"/>
          <w:lang w:eastAsia="ko-KR"/>
        </w:rPr>
        <w:t>.</w:t>
      </w:r>
      <w:r>
        <w:rPr>
          <w:rFonts w:eastAsia="Malgun Gothic"/>
          <w:lang w:eastAsia="ko-KR"/>
        </w:rPr>
        <w:t xml:space="preserve"> For non-ideal backhaul, mechanisms should be defined.</w:t>
      </w:r>
    </w:p>
    <w:p w14:paraId="25B15AFD" w14:textId="77777777" w:rsidR="00363D6C" w:rsidRPr="00DE0653" w:rsidRDefault="00363D6C" w:rsidP="00363D6C">
      <w:pPr>
        <w:rPr>
          <w:rFonts w:eastAsia="Malgun Gothic"/>
          <w:lang w:eastAsia="ko-KR"/>
        </w:rPr>
      </w:pPr>
      <w:r w:rsidRPr="0045021E">
        <w:rPr>
          <w:rFonts w:eastAsia="Malgun Gothic"/>
          <w:lang w:eastAsia="ko-KR"/>
        </w:rPr>
        <w:t>For RRC-triggered semi-static BWP switching, there is no problem for diffe</w:t>
      </w:r>
      <w:r w:rsidRPr="00DE0653">
        <w:rPr>
          <w:rFonts w:eastAsia="Malgun Gothic"/>
          <w:lang w:eastAsia="ko-KR"/>
        </w:rPr>
        <w:t>rent TRPs to coordinate the timing of BWP switching.</w:t>
      </w:r>
    </w:p>
    <w:p w14:paraId="1FFC6412" w14:textId="77777777" w:rsidR="00363D6C" w:rsidRPr="00172E1E" w:rsidRDefault="00363D6C" w:rsidP="00363D6C">
      <w:pPr>
        <w:rPr>
          <w:rFonts w:eastAsia="Malgun Gothic"/>
          <w:highlight w:val="yellow"/>
          <w:lang w:eastAsia="ko-KR"/>
        </w:rPr>
      </w:pPr>
      <w:r w:rsidRPr="00DE0653">
        <w:rPr>
          <w:rFonts w:eastAsia="Malgun Gothic"/>
          <w:lang w:eastAsia="ko-KR"/>
        </w:rPr>
        <w:t>DCI-triggered dynamic BWP switching</w:t>
      </w:r>
      <w:r>
        <w:rPr>
          <w:rFonts w:eastAsia="Malgun Gothic"/>
          <w:lang w:eastAsia="ko-KR"/>
        </w:rPr>
        <w:t xml:space="preserve"> can achieve BWP switching dynamically. For some cases, the</w:t>
      </w:r>
      <w:r w:rsidRPr="003B50F7">
        <w:rPr>
          <w:rFonts w:eastAsia="Malgun Gothic"/>
          <w:lang w:eastAsia="ko-KR"/>
        </w:rPr>
        <w:t xml:space="preserve"> </w:t>
      </w:r>
      <w:r>
        <w:rPr>
          <w:rFonts w:eastAsia="Malgun Gothic"/>
          <w:lang w:eastAsia="ko-KR"/>
        </w:rPr>
        <w:t>scheduled PDSCH will be transmitted on the BWP which is indicated in the DCI or the current active DCI. If one TRP triggers BWP switching while another TRP is not aware of, the other TRPs would still schedule PDSCH on the previous active BWP. Therefore, f</w:t>
      </w:r>
      <w:r w:rsidRPr="00DE0653">
        <w:rPr>
          <w:rFonts w:eastAsia="Malgun Gothic"/>
          <w:lang w:eastAsia="ko-KR"/>
        </w:rPr>
        <w:t>or DCI-triggered dynamic BWP switching the signaling of dynamic BWP switching triggered by one TRP needs to be informed to the coordinating TRPs.</w:t>
      </w:r>
      <w:r>
        <w:rPr>
          <w:rFonts w:eastAsia="Malgun Gothic"/>
          <w:lang w:eastAsia="ko-KR"/>
        </w:rPr>
        <w:t xml:space="preserve"> </w:t>
      </w:r>
      <w:r w:rsidRPr="002761E3">
        <w:rPr>
          <w:rFonts w:eastAsia="Malgun Gothic"/>
          <w:lang w:eastAsia="ko-KR"/>
        </w:rPr>
        <w:t xml:space="preserve">However, </w:t>
      </w:r>
      <w:r>
        <w:rPr>
          <w:rFonts w:eastAsia="Malgun Gothic"/>
          <w:lang w:eastAsia="ko-KR"/>
        </w:rPr>
        <w:t xml:space="preserve">this </w:t>
      </w:r>
      <w:r w:rsidRPr="00384268">
        <w:rPr>
          <w:rFonts w:eastAsia="Malgun Gothic"/>
          <w:lang w:eastAsia="ko-KR"/>
        </w:rPr>
        <w:t>prior coordination of BWP switching between TRPs may cause latency in</w:t>
      </w:r>
      <w:r>
        <w:rPr>
          <w:rFonts w:eastAsia="Malgun Gothic"/>
          <w:lang w:eastAsia="ko-KR"/>
        </w:rPr>
        <w:t xml:space="preserve"> dynamic</w:t>
      </w:r>
      <w:r w:rsidRPr="00384268">
        <w:rPr>
          <w:rFonts w:eastAsia="Malgun Gothic"/>
          <w:lang w:eastAsia="ko-KR"/>
        </w:rPr>
        <w:t xml:space="preserve"> BWP switching.</w:t>
      </w:r>
    </w:p>
    <w:p w14:paraId="3097B6F2" w14:textId="77777777" w:rsidR="00363D6C" w:rsidRPr="00DE0653" w:rsidRDefault="00363D6C" w:rsidP="00363D6C">
      <w:pPr>
        <w:rPr>
          <w:rFonts w:eastAsia="Malgun Gothic"/>
          <w:lang w:eastAsia="ko-KR"/>
        </w:rPr>
      </w:pPr>
      <w:r>
        <w:rPr>
          <w:rFonts w:eastAsia="Malgun Gothic"/>
          <w:lang w:eastAsia="ko-KR"/>
        </w:rPr>
        <w:t>To make it simple, a</w:t>
      </w:r>
      <w:r w:rsidRPr="00DE0653">
        <w:rPr>
          <w:rFonts w:eastAsia="Malgun Gothic"/>
          <w:lang w:eastAsia="ko-KR"/>
        </w:rPr>
        <w:t xml:space="preserve"> UE </w:t>
      </w:r>
      <w:r>
        <w:rPr>
          <w:rFonts w:eastAsia="Malgun Gothic"/>
          <w:lang w:eastAsia="ko-KR"/>
        </w:rPr>
        <w:t>can always follow the</w:t>
      </w:r>
      <w:r w:rsidRPr="00DE0653">
        <w:rPr>
          <w:rFonts w:eastAsia="Malgun Gothic"/>
          <w:lang w:eastAsia="ko-KR"/>
        </w:rPr>
        <w:t xml:space="preserve"> BWP switching signaling from </w:t>
      </w:r>
      <w:r>
        <w:rPr>
          <w:rFonts w:eastAsia="Malgun Gothic"/>
          <w:lang w:eastAsia="ko-KR"/>
        </w:rPr>
        <w:t xml:space="preserve">the default </w:t>
      </w:r>
      <w:r w:rsidRPr="00DE0653">
        <w:rPr>
          <w:rFonts w:eastAsia="Malgun Gothic"/>
          <w:lang w:eastAsia="ko-KR"/>
        </w:rPr>
        <w:t>TRP</w:t>
      </w:r>
      <w:r>
        <w:rPr>
          <w:rFonts w:eastAsia="Malgun Gothic"/>
          <w:lang w:eastAsia="ko-KR"/>
        </w:rPr>
        <w:t xml:space="preserve"> which can be configured by higher layer so that</w:t>
      </w:r>
      <w:r w:rsidRPr="00DE0653">
        <w:rPr>
          <w:rFonts w:eastAsia="Malgun Gothic"/>
          <w:lang w:eastAsia="ko-KR"/>
        </w:rPr>
        <w:t xml:space="preserve"> it should not respond to other BWP switching signaling from other TRPs.</w:t>
      </w:r>
    </w:p>
    <w:p w14:paraId="4752226D" w14:textId="51A49D01" w:rsidR="00363D6C" w:rsidRPr="00DE0653" w:rsidRDefault="00363D6C">
      <w:pPr>
        <w:pStyle w:val="proposal"/>
      </w:pPr>
      <w:r w:rsidRPr="00DE0653">
        <w:t>For PDSCH scheduling for non-ideal backhaul scenarios,</w:t>
      </w:r>
    </w:p>
    <w:p w14:paraId="34FF9880" w14:textId="77777777" w:rsidR="00363D6C" w:rsidRPr="00AC1A4E" w:rsidRDefault="00363D6C" w:rsidP="00AC1A4E">
      <w:pPr>
        <w:pStyle w:val="a0"/>
        <w:numPr>
          <w:ilvl w:val="0"/>
          <w:numId w:val="14"/>
        </w:numPr>
        <w:spacing w:beforeLines="50" w:before="120" w:afterLines="50"/>
        <w:rPr>
          <w:rFonts w:eastAsia="宋体"/>
          <w:b/>
          <w:szCs w:val="20"/>
          <w:lang w:eastAsia="zh-CN"/>
        </w:rPr>
      </w:pPr>
      <w:r w:rsidRPr="00AC1A4E">
        <w:rPr>
          <w:rFonts w:eastAsia="宋体"/>
          <w:b/>
          <w:szCs w:val="20"/>
          <w:lang w:eastAsia="zh-CN"/>
        </w:rPr>
        <w:t>A UE always follows the dynamic BWP switching signaling from a default TRP. UE may not respond to dynamic BWP switching signaling from other TRPs.</w:t>
      </w:r>
    </w:p>
    <w:p w14:paraId="6C99CB59" w14:textId="35B942FE" w:rsidR="00E236E0" w:rsidRDefault="0081104D" w:rsidP="00010CE3">
      <w:pPr>
        <w:pStyle w:val="title3"/>
      </w:pPr>
      <w:r>
        <w:t xml:space="preserve">5.1.3. </w:t>
      </w:r>
      <w:r w:rsidR="00E236E0" w:rsidRPr="00172E1E">
        <w:t>Rate matching</w:t>
      </w:r>
    </w:p>
    <w:p w14:paraId="1DAB7790" w14:textId="77777777" w:rsidR="00E236E0" w:rsidRPr="0096755E" w:rsidRDefault="00E236E0" w:rsidP="00E236E0">
      <w:pPr>
        <w:spacing w:before="120"/>
        <w:rPr>
          <w:b/>
          <w:u w:val="single"/>
        </w:rPr>
      </w:pPr>
      <w:r w:rsidRPr="0096755E">
        <w:rPr>
          <w:b/>
          <w:u w:val="single"/>
        </w:rPr>
        <w:t>DMRS</w:t>
      </w:r>
      <w:r>
        <w:rPr>
          <w:b/>
          <w:u w:val="single"/>
        </w:rPr>
        <w:t xml:space="preserve"> ports</w:t>
      </w:r>
    </w:p>
    <w:p w14:paraId="5616899B" w14:textId="77777777" w:rsidR="00E236E0" w:rsidRDefault="00E236E0" w:rsidP="00E236E0">
      <w:r>
        <w:t xml:space="preserve">Given a PDSCH, undoubtedly, the DMRS-based channel estimation plays an extremely important role in the coherent detection. Provided a DMRS pattern, the performance and accuracy of the channel estimation depend on the SINR on the DMRS </w:t>
      </w:r>
      <w:proofErr w:type="spellStart"/>
      <w:r>
        <w:t>REs.</w:t>
      </w:r>
      <w:proofErr w:type="spellEnd"/>
      <w:r>
        <w:t xml:space="preserve"> Therefore, the DMRS absolutely cannot be contaminated. To this end, a PDSCH from a TRP has to rate match around or puncture the constellation symbols on the DMRS REs from another coordinated TRP. In multi-PDCCH based multi-TRP transmission, if all the PDCCHs can be successfully detected, rate matching outperforms puncturing. If the reception of a PDCCH from a TRP fails, not only the corresponding PDSCH will be missed, but also the PDSCH scheduled by another PDCCH which may be successfully detected, cannot be correctly received, due to the UE’s unawareness of the rate match pattern around the DMRS of the missed PDSCH. At least for </w:t>
      </w:r>
      <w:proofErr w:type="spellStart"/>
      <w:r>
        <w:t>eMBB</w:t>
      </w:r>
      <w:proofErr w:type="spellEnd"/>
      <w:r>
        <w:t xml:space="preserve"> service, it is not the rare case. Therefore, it makes more sense for each TRP to puncture the symbols on the DMRS REs of another coordinated TRP. What is different for URLLC service, the aforementioned miss detection of PDCCH is so rare that it is better for a TRP to rate match around rather than directly puncture the DMRS REs of another TRP. Moreover, in order to guarantee the </w:t>
      </w:r>
      <w:proofErr w:type="spellStart"/>
      <w:r>
        <w:t>QoS</w:t>
      </w:r>
      <w:proofErr w:type="spellEnd"/>
      <w:r>
        <w:t xml:space="preserve"> of a URLLC-like service with higher priority, the TRP sending lower-priority service could also rate match its PDSCH (e.g., </w:t>
      </w:r>
      <w:proofErr w:type="spellStart"/>
      <w:r>
        <w:t>eMBB</w:t>
      </w:r>
      <w:proofErr w:type="spellEnd"/>
      <w:r>
        <w:t>) around the overlapped REs with the highly prioritized PDSCH (e.g., URLLC). In a word, we propose a service dependent resource mapping mechanism as follows:</w:t>
      </w:r>
    </w:p>
    <w:p w14:paraId="39A9E549" w14:textId="25E8621B" w:rsidR="00E236E0" w:rsidRPr="0096755E" w:rsidRDefault="00E236E0">
      <w:pPr>
        <w:pStyle w:val="proposal"/>
      </w:pPr>
      <w:r>
        <w:t>Support</w:t>
      </w:r>
      <w:r w:rsidRPr="0096755E">
        <w:t xml:space="preserve"> service dependent resource mapping mechanism:</w:t>
      </w:r>
    </w:p>
    <w:p w14:paraId="45CE0387" w14:textId="77777777" w:rsidR="00E236E0" w:rsidRPr="0096755E" w:rsidRDefault="00E236E0" w:rsidP="00E236E0">
      <w:pPr>
        <w:numPr>
          <w:ilvl w:val="0"/>
          <w:numId w:val="14"/>
        </w:numPr>
        <w:rPr>
          <w:b/>
        </w:rPr>
      </w:pPr>
      <w:r w:rsidRPr="0096755E">
        <w:rPr>
          <w:b/>
        </w:rPr>
        <w:t xml:space="preserve">If the two PDSCH have equal service priorities, e.g., </w:t>
      </w:r>
      <w:proofErr w:type="spellStart"/>
      <w:r w:rsidRPr="0096755E">
        <w:rPr>
          <w:b/>
        </w:rPr>
        <w:t>eMBB</w:t>
      </w:r>
      <w:proofErr w:type="spellEnd"/>
      <w:r w:rsidRPr="0096755E">
        <w:rPr>
          <w:b/>
        </w:rPr>
        <w:t xml:space="preserve"> + </w:t>
      </w:r>
      <w:proofErr w:type="spellStart"/>
      <w:r w:rsidRPr="0096755E">
        <w:rPr>
          <w:b/>
        </w:rPr>
        <w:t>eMBB</w:t>
      </w:r>
      <w:proofErr w:type="spellEnd"/>
      <w:r w:rsidRPr="0096755E">
        <w:rPr>
          <w:b/>
        </w:rPr>
        <w:t>, each TRP punctures the symbols on the DMRS REs of another coordinated TRP.</w:t>
      </w:r>
    </w:p>
    <w:p w14:paraId="0B6A1C00" w14:textId="77777777" w:rsidR="00E236E0" w:rsidRPr="0096755E" w:rsidRDefault="00E236E0" w:rsidP="00E236E0">
      <w:pPr>
        <w:numPr>
          <w:ilvl w:val="0"/>
          <w:numId w:val="14"/>
        </w:numPr>
        <w:rPr>
          <w:b/>
        </w:rPr>
      </w:pPr>
      <w:r w:rsidRPr="0096755E">
        <w:rPr>
          <w:b/>
        </w:rPr>
        <w:t xml:space="preserve">If two PDSCHs carrying data with different service priorities, e.g., </w:t>
      </w:r>
      <w:proofErr w:type="spellStart"/>
      <w:r w:rsidRPr="0096755E">
        <w:rPr>
          <w:b/>
        </w:rPr>
        <w:t>eMBB</w:t>
      </w:r>
      <w:proofErr w:type="spellEnd"/>
      <w:r w:rsidRPr="0096755E">
        <w:rPr>
          <w:b/>
        </w:rPr>
        <w:t xml:space="preserve"> + URLLC, the TRP transmitting data with lower priority</w:t>
      </w:r>
      <w:r>
        <w:rPr>
          <w:b/>
        </w:rPr>
        <w:t xml:space="preserve"> is punctured </w:t>
      </w:r>
      <w:r w:rsidRPr="0096755E">
        <w:rPr>
          <w:b/>
        </w:rPr>
        <w:t>around the DMRS REs and overlapped PDSCH R</w:t>
      </w:r>
      <w:r>
        <w:rPr>
          <w:b/>
        </w:rPr>
        <w:t>E</w:t>
      </w:r>
      <w:r w:rsidRPr="0096755E">
        <w:rPr>
          <w:b/>
        </w:rPr>
        <w:t>s</w:t>
      </w:r>
      <w:r>
        <w:rPr>
          <w:b/>
        </w:rPr>
        <w:t xml:space="preserve"> with</w:t>
      </w:r>
      <w:r w:rsidRPr="0096755E">
        <w:rPr>
          <w:b/>
        </w:rPr>
        <w:t xml:space="preserve"> higher-priority service.</w:t>
      </w:r>
    </w:p>
    <w:p w14:paraId="00C0EA32" w14:textId="77777777" w:rsidR="00E236E0" w:rsidRPr="0096755E" w:rsidRDefault="00E236E0" w:rsidP="00E236E0">
      <w:pPr>
        <w:spacing w:before="120"/>
        <w:rPr>
          <w:b/>
          <w:u w:val="single"/>
        </w:rPr>
      </w:pPr>
      <w:r>
        <w:rPr>
          <w:b/>
          <w:u w:val="single"/>
        </w:rPr>
        <w:t xml:space="preserve">ZP/NZP </w:t>
      </w:r>
      <w:r w:rsidRPr="0096755E">
        <w:rPr>
          <w:b/>
          <w:u w:val="single"/>
        </w:rPr>
        <w:t>CSI-RS</w:t>
      </w:r>
    </w:p>
    <w:p w14:paraId="03E52A81" w14:textId="77777777" w:rsidR="00E236E0" w:rsidRDefault="00E236E0" w:rsidP="00E236E0">
      <w:r>
        <w:t xml:space="preserve">For periodic and semi-persistent CSI-RS, irrespective of ZP or NZP, each TRP should rate match its PDSCH around a combined CSI-RS pattern corresponding to all the coordinated </w:t>
      </w:r>
      <w:proofErr w:type="gramStart"/>
      <w:r>
        <w:t>TRPs.</w:t>
      </w:r>
      <w:proofErr w:type="gramEnd"/>
    </w:p>
    <w:p w14:paraId="099C3C08" w14:textId="77777777" w:rsidR="00E236E0" w:rsidRDefault="00E236E0" w:rsidP="00E236E0">
      <w:r>
        <w:t>Regarding aperiodic NZP CSI-RS,</w:t>
      </w:r>
      <w:r w:rsidRPr="00492FF9">
        <w:t xml:space="preserve"> </w:t>
      </w:r>
      <w:r>
        <w:t>rate matching is not performed for single TRP transmission in Rel. 15. While for multi-TRP transmission, the behavior could be retained. For aperiodic ZP CSI-RS, rate matching is necessary. To this end, the pattern can be dynamically indicated in DCI.</w:t>
      </w:r>
    </w:p>
    <w:p w14:paraId="49B7C17A" w14:textId="4D1E9C79" w:rsidR="00E236E0" w:rsidRPr="0096755E" w:rsidRDefault="00E236E0">
      <w:pPr>
        <w:pStyle w:val="proposal"/>
      </w:pPr>
      <w:r w:rsidRPr="0096755E">
        <w:t xml:space="preserve">For periodic and semi-persistent CSI-RS, irrespective of ZP or NZP, each TRP should rate match its PDSCH around a combined CSI-RS pattern corresponding to all the coordinated </w:t>
      </w:r>
      <w:proofErr w:type="gramStart"/>
      <w:r w:rsidRPr="0096755E">
        <w:t>TRPs.</w:t>
      </w:r>
      <w:proofErr w:type="gramEnd"/>
    </w:p>
    <w:p w14:paraId="2986333B" w14:textId="4FDB1C68" w:rsidR="00E236E0" w:rsidRDefault="00E236E0">
      <w:pPr>
        <w:pStyle w:val="proposal"/>
      </w:pPr>
      <w:r w:rsidRPr="0096755E">
        <w:t>For aperiodic</w:t>
      </w:r>
      <w:r>
        <w:t xml:space="preserve"> ZP</w:t>
      </w:r>
      <w:r w:rsidRPr="0096755E">
        <w:t xml:space="preserve"> CSI-RS, rate matching should be performed around </w:t>
      </w:r>
      <w:r>
        <w:t>ZP CSI-RS indicated in the scheduling DCI.</w:t>
      </w:r>
    </w:p>
    <w:p w14:paraId="1C68162F" w14:textId="77777777" w:rsidR="00E236E0" w:rsidRPr="0096755E" w:rsidRDefault="00E236E0" w:rsidP="00E236E0">
      <w:pPr>
        <w:spacing w:before="120"/>
        <w:rPr>
          <w:b/>
          <w:u w:val="single"/>
        </w:rPr>
      </w:pPr>
      <w:r w:rsidRPr="0096755E">
        <w:rPr>
          <w:b/>
          <w:u w:val="single"/>
        </w:rPr>
        <w:t>SSB</w:t>
      </w:r>
    </w:p>
    <w:p w14:paraId="6027C1F1" w14:textId="77777777" w:rsidR="00E236E0" w:rsidRDefault="00E236E0" w:rsidP="00E236E0">
      <w:r w:rsidRPr="00DF391D">
        <w:lastRenderedPageBreak/>
        <w:t xml:space="preserve">In multi-TRP transmission, different TRPs transmit different SSB patterns. Given a potential UE for multi-TRP transmission, each of its transmitting TRP should rate match the corresponding PDSCH around the combination of the SSB patterns of all the transmitting </w:t>
      </w:r>
      <w:proofErr w:type="gramStart"/>
      <w:r w:rsidRPr="00DF391D">
        <w:t>TRPs.</w:t>
      </w:r>
      <w:proofErr w:type="gramEnd"/>
      <w:r w:rsidRPr="00DF391D">
        <w:t xml:space="preserve"> To this end, it is different between intra-cell and inter-cell multi-TRP transmission. For intra-cell case, the coordinated TRPs transmit different SSB patterns in a TDM manner but in the same frequency. The combined SSB pattern can be indicated by a combined bitmap, e.g., </w:t>
      </w:r>
      <w:proofErr w:type="spellStart"/>
      <w:r w:rsidRPr="00DF391D">
        <w:t>ssb-PositionsInBurst</w:t>
      </w:r>
      <w:proofErr w:type="spellEnd"/>
      <w:r w:rsidRPr="00DF391D">
        <w:t xml:space="preserve">. In the case of inter-cell case, the coordinated TRPs involved may transmit their separate SSBs in different frequency </w:t>
      </w:r>
      <w:proofErr w:type="spellStart"/>
      <w:r w:rsidRPr="00DF391D">
        <w:t>rasters</w:t>
      </w:r>
      <w:proofErr w:type="spellEnd"/>
      <w:r w:rsidRPr="00DF391D">
        <w:t>. Instead of a combined bitmap, two separate bitmaps together with the corresponding frequency information are indispensable to represent the combined SSB pattern.</w:t>
      </w:r>
    </w:p>
    <w:p w14:paraId="70483595" w14:textId="06C1FEC9" w:rsidR="00E236E0" w:rsidRPr="00172E1E" w:rsidRDefault="00E236E0">
      <w:pPr>
        <w:pStyle w:val="proposal"/>
      </w:pPr>
      <w:r>
        <w:t>F</w:t>
      </w:r>
      <w:r w:rsidRPr="00172E1E">
        <w:t>or multi-TRP transmission, each TRP should rate match the corre</w:t>
      </w:r>
      <w:r>
        <w:t>s</w:t>
      </w:r>
      <w:r w:rsidRPr="00172E1E">
        <w:t xml:space="preserve">ponding PDSCH around the combination of the SSB patterns of all the </w:t>
      </w:r>
      <w:r>
        <w:t>coordinated</w:t>
      </w:r>
      <w:r w:rsidRPr="00172E1E">
        <w:t xml:space="preserve"> TRPs.</w:t>
      </w:r>
    </w:p>
    <w:p w14:paraId="507C4AB2" w14:textId="77777777" w:rsidR="00E236E0" w:rsidRDefault="00E236E0" w:rsidP="00E236E0">
      <w:pPr>
        <w:spacing w:before="120"/>
        <w:rPr>
          <w:b/>
          <w:u w:val="single"/>
        </w:rPr>
      </w:pPr>
      <w:proofErr w:type="spellStart"/>
      <w:proofErr w:type="gramStart"/>
      <w:r>
        <w:rPr>
          <w:b/>
          <w:u w:val="single"/>
        </w:rPr>
        <w:t>rateMatchPattern</w:t>
      </w:r>
      <w:proofErr w:type="spellEnd"/>
      <w:proofErr w:type="gramEnd"/>
    </w:p>
    <w:p w14:paraId="4B4A5D57" w14:textId="77777777" w:rsidR="00E236E0" w:rsidRDefault="00E236E0" w:rsidP="00E236E0">
      <w:pPr>
        <w:contextualSpacing/>
      </w:pPr>
      <w:r>
        <w:t xml:space="preserve">In multi-TRP transmission, as discussed above, a component TRP needs to rate match around two categories of patterns, respectively corresponding to its own and another coordinated TRP. For a </w:t>
      </w:r>
      <w:r w:rsidRPr="00216031">
        <w:t xml:space="preserve">periodically configured </w:t>
      </w:r>
      <w:proofErr w:type="spellStart"/>
      <w:r w:rsidRPr="00216031">
        <w:t>rateMatchPattern</w:t>
      </w:r>
      <w:proofErr w:type="spellEnd"/>
      <w:r w:rsidRPr="00216031">
        <w:t xml:space="preserve">, </w:t>
      </w:r>
      <w:r>
        <w:t xml:space="preserve">rate matching is carried out according to the indicated pattern. In an aperiodic </w:t>
      </w:r>
      <w:proofErr w:type="spellStart"/>
      <w:r>
        <w:t>rateMatchPattern</w:t>
      </w:r>
      <w:proofErr w:type="spellEnd"/>
      <w:r>
        <w:t xml:space="preserve"> case, the pattern is dynamically indicated by DCI. Thus, </w:t>
      </w:r>
      <w:r w:rsidRPr="00172E1E">
        <w:t>extending the bit width of the rate match indicator field or introducing a dedicated field, e.g., rate match indicator2, in DCI is necessary to indicate the rate match pattern of a coordinated TRP. Accordingly, high layer parameters, e.g., rateMatchPatternGroup3 and rateMatchPatternGroup4</w:t>
      </w:r>
      <w:r>
        <w:t>,</w:t>
      </w:r>
      <w:r w:rsidRPr="00172E1E">
        <w:t xml:space="preserve"> should be configured in advance.</w:t>
      </w:r>
    </w:p>
    <w:p w14:paraId="7EEBA1CD" w14:textId="4337382E" w:rsidR="00E236E0" w:rsidRDefault="00E236E0">
      <w:pPr>
        <w:pStyle w:val="proposal"/>
      </w:pPr>
      <w:r w:rsidRPr="00172E1E">
        <w:t xml:space="preserve">Consider to extend the </w:t>
      </w:r>
      <w:proofErr w:type="spellStart"/>
      <w:r w:rsidRPr="00172E1E">
        <w:t>bitwidth</w:t>
      </w:r>
      <w:proofErr w:type="spellEnd"/>
      <w:r w:rsidRPr="00172E1E">
        <w:t xml:space="preserve"> of the rate match indicator field in DCI to indicate the rate match pattern of coordinated TRP</w:t>
      </w:r>
      <w:r>
        <w:t>s.</w:t>
      </w:r>
    </w:p>
    <w:p w14:paraId="649FFD25" w14:textId="77777777" w:rsidR="005E1D55" w:rsidRPr="00DE0653" w:rsidRDefault="005E1D55" w:rsidP="00363D6C">
      <w:pPr>
        <w:pStyle w:val="title2"/>
      </w:pPr>
      <w:r w:rsidRPr="0045021E">
        <w:t>CSI Report for</w:t>
      </w:r>
      <w:r w:rsidRPr="00DE0653">
        <w:t xml:space="preserve"> Multi-TRP</w:t>
      </w:r>
    </w:p>
    <w:p w14:paraId="68BF643B" w14:textId="77777777" w:rsidR="005E1D55" w:rsidRPr="00172E1E" w:rsidRDefault="005E1D55" w:rsidP="00172E1E">
      <w:pPr>
        <w:rPr>
          <w:rFonts w:eastAsia="宋体"/>
          <w:lang w:eastAsia="zh-CN"/>
        </w:rPr>
      </w:pPr>
      <w:r w:rsidRPr="00AE60F0">
        <w:rPr>
          <w:rFonts w:eastAsia="宋体"/>
          <w:lang w:eastAsia="zh-CN"/>
        </w:rPr>
        <w:t>In previous discussion, t</w:t>
      </w:r>
      <w:r w:rsidRPr="00172E1E">
        <w:rPr>
          <w:rFonts w:eastAsia="宋体"/>
          <w:lang w:eastAsia="zh-CN"/>
        </w:rPr>
        <w:t>he following issues are raised</w:t>
      </w:r>
    </w:p>
    <w:p w14:paraId="11752BF0" w14:textId="77777777" w:rsidR="005E1D55" w:rsidRPr="00172E1E" w:rsidRDefault="005E1D55" w:rsidP="001B4D92">
      <w:pPr>
        <w:pStyle w:val="af"/>
        <w:widowControl/>
        <w:numPr>
          <w:ilvl w:val="0"/>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 xml:space="preserve">#5: CSI reporting enhancement for multiple TRP/panels, e.g. </w:t>
      </w:r>
    </w:p>
    <w:p w14:paraId="57235D5E" w14:textId="77777777" w:rsidR="005E1D55" w:rsidRPr="00172E1E" w:rsidRDefault="005E1D55" w:rsidP="001B4D92">
      <w:pPr>
        <w:pStyle w:val="af"/>
        <w:widowControl/>
        <w:numPr>
          <w:ilvl w:val="1"/>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 xml:space="preserve">CSI processing/timing, separated CSI reporting/reporting resources, and CSI multiplexing with A/N </w:t>
      </w:r>
    </w:p>
    <w:p w14:paraId="02C1CE6C" w14:textId="77777777" w:rsidR="005E1D55" w:rsidRPr="00172E1E" w:rsidRDefault="005E1D55" w:rsidP="001B4D92">
      <w:pPr>
        <w:pStyle w:val="af"/>
        <w:widowControl/>
        <w:numPr>
          <w:ilvl w:val="1"/>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Whether/how to use joint CSI reporting and associated reporting resource</w:t>
      </w:r>
    </w:p>
    <w:p w14:paraId="6018AE98" w14:textId="77777777" w:rsidR="005E1D55" w:rsidRPr="00172E1E" w:rsidRDefault="005E1D55" w:rsidP="00172E1E">
      <w:pPr>
        <w:rPr>
          <w:rFonts w:eastAsia="宋体"/>
          <w:lang w:eastAsia="zh-CN"/>
        </w:rPr>
      </w:pPr>
      <w:r w:rsidRPr="00172E1E">
        <w:rPr>
          <w:rFonts w:eastAsia="宋体"/>
          <w:lang w:eastAsia="zh-CN"/>
        </w:rPr>
        <w:t>One of the focus is whether joint CSI reporting or separate CSI reporting should be used. In our understanding, periodic/semi-persistent CSI reporting are based on higher layer configured resources and they do not suffer from latency constraint. Periodic CSI report may be a long term report and tolerant for some latency. For aperiodic CSI report, separate CSI reporting may be well justified for fast channel acquisition and AMC adjustment. Thus we think both separate CSI reporting and joint CSI reporting should be supported.</w:t>
      </w:r>
    </w:p>
    <w:p w14:paraId="2DEEE140" w14:textId="77777777" w:rsidR="005E1D55" w:rsidRPr="00172E1E" w:rsidRDefault="005E1D55" w:rsidP="00172E1E">
      <w:pPr>
        <w:rPr>
          <w:rFonts w:eastAsia="宋体"/>
          <w:lang w:eastAsia="zh-CN"/>
        </w:rPr>
      </w:pPr>
      <w:r w:rsidRPr="00172E1E">
        <w:rPr>
          <w:rFonts w:eastAsia="宋体"/>
          <w:lang w:eastAsia="zh-CN"/>
        </w:rPr>
        <w:t>Furthermore, ideal backhaul is al</w:t>
      </w:r>
      <w:bookmarkStart w:id="5" w:name="_GoBack"/>
      <w:bookmarkEnd w:id="5"/>
      <w:r w:rsidRPr="00172E1E">
        <w:rPr>
          <w:rFonts w:eastAsia="宋体"/>
          <w:lang w:eastAsia="zh-CN"/>
        </w:rPr>
        <w:t>so one of the use cases for multi-PDCCH based transmission. Joint CSI reporting could be used by the network for scheduling. The joint CSI may also be useful when the same information is needed both for the two TRPs.</w:t>
      </w:r>
    </w:p>
    <w:p w14:paraId="40443189" w14:textId="7EDD9840" w:rsidR="005D4BE7" w:rsidRPr="00E667CA" w:rsidRDefault="005E1D55">
      <w:pPr>
        <w:pStyle w:val="proposal"/>
      </w:pPr>
      <w:bookmarkStart w:id="6" w:name="_Ref1055775"/>
      <w:r w:rsidRPr="00172E1E">
        <w:t>Joint CSI reporting and separate CSI reporting should both be supported.</w:t>
      </w:r>
      <w:bookmarkEnd w:id="6"/>
      <w:r w:rsidRPr="00172E1E">
        <w:rPr>
          <w:i/>
        </w:rPr>
        <w:t xml:space="preserve"> </w:t>
      </w:r>
    </w:p>
    <w:p w14:paraId="4833BEE7" w14:textId="77777777" w:rsidR="00E5444A" w:rsidRPr="0045021E" w:rsidRDefault="00E5444A" w:rsidP="00172E1E">
      <w:pPr>
        <w:pStyle w:val="title1"/>
      </w:pPr>
      <w:r w:rsidRPr="0045021E">
        <w:t>Conclusion</w:t>
      </w:r>
    </w:p>
    <w:p w14:paraId="042F8361" w14:textId="77777777" w:rsidR="007638DA" w:rsidRPr="00DE0653" w:rsidRDefault="007638DA" w:rsidP="00B21C3D">
      <w:pPr>
        <w:pStyle w:val="a0"/>
        <w:snapToGrid w:val="0"/>
        <w:spacing w:beforeLines="50" w:before="120" w:afterLines="50"/>
        <w:rPr>
          <w:rFonts w:eastAsia="Times New Roman"/>
          <w:color w:val="000000"/>
        </w:rPr>
      </w:pPr>
      <w:r w:rsidRPr="00DE0653">
        <w:rPr>
          <w:rFonts w:eastAsia="Times New Roman"/>
          <w:color w:val="000000"/>
        </w:rPr>
        <w:t xml:space="preserve">In this contribution, we have the following </w:t>
      </w:r>
      <w:r w:rsidR="00C40662" w:rsidRPr="00DE0653">
        <w:rPr>
          <w:rFonts w:eastAsia="宋体"/>
          <w:color w:val="000000"/>
          <w:lang w:eastAsia="zh-CN"/>
        </w:rPr>
        <w:t xml:space="preserve">observation and </w:t>
      </w:r>
      <w:r w:rsidRPr="00DE0653">
        <w:rPr>
          <w:rFonts w:eastAsia="Times New Roman"/>
          <w:color w:val="000000"/>
        </w:rPr>
        <w:t>proposal</w:t>
      </w:r>
      <w:r w:rsidR="00ED4795" w:rsidRPr="00DE0653">
        <w:rPr>
          <w:rFonts w:eastAsia="Times New Roman"/>
          <w:color w:val="000000"/>
        </w:rPr>
        <w:t>s</w:t>
      </w:r>
      <w:r w:rsidRPr="00DE0653">
        <w:rPr>
          <w:rFonts w:eastAsia="Times New Roman"/>
          <w:color w:val="000000"/>
        </w:rPr>
        <w:t xml:space="preserve"> for multi-</w:t>
      </w:r>
      <w:r w:rsidR="00706DA5" w:rsidRPr="00DE0653">
        <w:rPr>
          <w:rFonts w:eastAsia="Times New Roman"/>
          <w:color w:val="000000"/>
        </w:rPr>
        <w:t>TRP</w:t>
      </w:r>
      <w:r w:rsidRPr="00DE0653">
        <w:rPr>
          <w:rFonts w:eastAsia="Times New Roman"/>
          <w:color w:val="000000"/>
        </w:rPr>
        <w:t xml:space="preserve"> transmission.</w:t>
      </w:r>
    </w:p>
    <w:p w14:paraId="30B7CE86" w14:textId="77777777" w:rsidR="007F5CE5" w:rsidRPr="00AC1A4E" w:rsidRDefault="007F5CE5" w:rsidP="007F5CE5">
      <w:pPr>
        <w:pStyle w:val="af"/>
        <w:ind w:firstLineChars="0" w:firstLine="0"/>
        <w:rPr>
          <w:rFonts w:ascii="Times New Roman" w:hAnsi="Times New Roman"/>
          <w:b/>
          <w:kern w:val="0"/>
          <w:sz w:val="20"/>
          <w:szCs w:val="20"/>
        </w:rPr>
      </w:pPr>
      <w:r w:rsidRPr="00AC1A4E">
        <w:rPr>
          <w:rFonts w:ascii="Times New Roman" w:hAnsi="Times New Roman"/>
          <w:b/>
          <w:kern w:val="0"/>
          <w:sz w:val="20"/>
          <w:szCs w:val="20"/>
        </w:rPr>
        <w:t>Observation 1: Channel estimation assumptions affect the performance of baseline SFN+CDD, scheme 2a and scheme 2b.</w:t>
      </w:r>
    </w:p>
    <w:p w14:paraId="167AB1F0" w14:textId="77777777" w:rsidR="007F5CE5" w:rsidRPr="00773499" w:rsidRDefault="007F5CE5" w:rsidP="007F5CE5">
      <w:pPr>
        <w:pStyle w:val="a0"/>
        <w:numPr>
          <w:ilvl w:val="0"/>
          <w:numId w:val="14"/>
        </w:numPr>
        <w:spacing w:beforeLines="50" w:before="120" w:afterLines="50"/>
        <w:rPr>
          <w:b/>
          <w:szCs w:val="20"/>
        </w:rPr>
      </w:pPr>
      <w:r w:rsidRPr="00AC1A4E">
        <w:rPr>
          <w:rFonts w:eastAsia="宋体"/>
          <w:b/>
          <w:szCs w:val="20"/>
          <w:lang w:eastAsia="zh-CN"/>
        </w:rPr>
        <w:t xml:space="preserve">SFN+CDD performs </w:t>
      </w:r>
      <w:r>
        <w:rPr>
          <w:rFonts w:eastAsia="宋体"/>
          <w:b/>
          <w:szCs w:val="20"/>
          <w:lang w:eastAsia="zh-CN"/>
        </w:rPr>
        <w:t xml:space="preserve">better than or </w:t>
      </w:r>
      <w:r w:rsidRPr="00AC1A4E">
        <w:rPr>
          <w:rFonts w:eastAsia="宋体"/>
          <w:b/>
          <w:szCs w:val="20"/>
          <w:lang w:eastAsia="zh-CN"/>
        </w:rPr>
        <w:t xml:space="preserve">similar to Scheme 2a and 2b </w:t>
      </w:r>
      <w:r w:rsidRPr="00773499">
        <w:rPr>
          <w:rFonts w:eastAsia="宋体"/>
          <w:b/>
          <w:szCs w:val="20"/>
          <w:lang w:eastAsia="zh-CN"/>
        </w:rPr>
        <w:t>with MMSE channel estimation with fixed multi-path power spectrum</w:t>
      </w:r>
      <w:r>
        <w:rPr>
          <w:rFonts w:eastAsia="宋体"/>
          <w:b/>
          <w:szCs w:val="20"/>
          <w:lang w:eastAsia="zh-CN"/>
        </w:rPr>
        <w:t xml:space="preserve"> under the provided simulation assumptions</w:t>
      </w:r>
      <w:r w:rsidRPr="00773499">
        <w:rPr>
          <w:rFonts w:eastAsia="宋体"/>
          <w:b/>
          <w:szCs w:val="20"/>
          <w:lang w:eastAsia="zh-CN"/>
        </w:rPr>
        <w:t>;</w:t>
      </w:r>
    </w:p>
    <w:p w14:paraId="7C09140F" w14:textId="77777777" w:rsidR="007F5CE5" w:rsidRPr="00773499" w:rsidRDefault="007F5CE5" w:rsidP="007F5CE5">
      <w:pPr>
        <w:pStyle w:val="a0"/>
        <w:numPr>
          <w:ilvl w:val="0"/>
          <w:numId w:val="14"/>
        </w:numPr>
        <w:spacing w:beforeLines="50" w:before="120" w:afterLines="50"/>
        <w:rPr>
          <w:b/>
          <w:szCs w:val="20"/>
        </w:rPr>
      </w:pPr>
      <w:r w:rsidRPr="00AC1A4E">
        <w:rPr>
          <w:rFonts w:eastAsia="宋体"/>
          <w:b/>
          <w:szCs w:val="20"/>
          <w:lang w:eastAsia="zh-CN"/>
        </w:rPr>
        <w:t xml:space="preserve">SFN+CDD performs worse than Scheme 2a and 2b with MMSE channel estimation with </w:t>
      </w:r>
      <w:r>
        <w:rPr>
          <w:rFonts w:eastAsia="宋体"/>
          <w:b/>
          <w:szCs w:val="20"/>
          <w:lang w:eastAsia="zh-CN"/>
        </w:rPr>
        <w:t>ideal</w:t>
      </w:r>
      <w:r w:rsidRPr="00AC1A4E">
        <w:rPr>
          <w:rFonts w:eastAsia="宋体"/>
          <w:b/>
          <w:szCs w:val="20"/>
          <w:lang w:eastAsia="zh-CN"/>
        </w:rPr>
        <w:t xml:space="preserve"> multi-path power spectrum</w:t>
      </w:r>
      <w:r>
        <w:rPr>
          <w:rFonts w:eastAsia="宋体"/>
          <w:b/>
          <w:szCs w:val="20"/>
          <w:lang w:eastAsia="zh-CN"/>
        </w:rPr>
        <w:t xml:space="preserve"> under the provided simulation assumptions.</w:t>
      </w:r>
    </w:p>
    <w:p w14:paraId="318D8EAA" w14:textId="77777777" w:rsidR="00E667CA" w:rsidRDefault="00E667CA" w:rsidP="00E667CA">
      <w:pPr>
        <w:rPr>
          <w:rFonts w:eastAsia="宋体"/>
        </w:rPr>
      </w:pPr>
    </w:p>
    <w:p w14:paraId="68827E15" w14:textId="77777777" w:rsidR="00042718" w:rsidRDefault="00042718" w:rsidP="00AC1A4E">
      <w:pPr>
        <w:pStyle w:val="proposal"/>
        <w:numPr>
          <w:ilvl w:val="0"/>
          <w:numId w:val="63"/>
        </w:numPr>
        <w:ind w:left="1134" w:hanging="1134"/>
      </w:pPr>
      <w:r>
        <w:t>Multi-TRP-based PDSCH repetition for DL URLLC can follow the discussion on PUSCH enhancements for URLLC with specific issues related to multi-TRP-based PDSCH repetition, including</w:t>
      </w:r>
    </w:p>
    <w:p w14:paraId="712BED41" w14:textId="77777777" w:rsidR="00042718" w:rsidRPr="00635D80" w:rsidRDefault="00042718" w:rsidP="00042718">
      <w:pPr>
        <w:pStyle w:val="a0"/>
        <w:numPr>
          <w:ilvl w:val="0"/>
          <w:numId w:val="14"/>
        </w:numPr>
        <w:spacing w:beforeLines="50" w:before="120" w:afterLines="50"/>
        <w:rPr>
          <w:rFonts w:eastAsia="宋体"/>
          <w:b/>
          <w:szCs w:val="20"/>
          <w:lang w:eastAsia="zh-CN"/>
        </w:rPr>
      </w:pPr>
      <w:r w:rsidRPr="00635D80">
        <w:rPr>
          <w:rFonts w:eastAsia="宋体"/>
          <w:b/>
          <w:szCs w:val="20"/>
          <w:lang w:eastAsia="zh-CN"/>
        </w:rPr>
        <w:t>Time domain number of PDSCH repetitions configuration or indication</w:t>
      </w:r>
    </w:p>
    <w:p w14:paraId="3D39B998" w14:textId="77777777" w:rsidR="00042718" w:rsidRPr="00635D80" w:rsidRDefault="00042718" w:rsidP="00042718">
      <w:pPr>
        <w:pStyle w:val="a0"/>
        <w:numPr>
          <w:ilvl w:val="0"/>
          <w:numId w:val="14"/>
        </w:numPr>
        <w:spacing w:beforeLines="50" w:before="120" w:afterLines="50"/>
        <w:rPr>
          <w:rFonts w:eastAsia="宋体"/>
          <w:b/>
          <w:szCs w:val="20"/>
          <w:lang w:eastAsia="zh-CN"/>
        </w:rPr>
      </w:pPr>
      <w:r w:rsidRPr="00635D80">
        <w:rPr>
          <w:rFonts w:eastAsia="宋体"/>
          <w:b/>
          <w:szCs w:val="20"/>
          <w:lang w:eastAsia="zh-CN"/>
        </w:rPr>
        <w:t>Splitting of a repetition across the slot boundary or DL/UL switching point</w:t>
      </w:r>
    </w:p>
    <w:p w14:paraId="6A91D41B" w14:textId="77777777" w:rsidR="00042718" w:rsidRPr="00635D80" w:rsidRDefault="00042718" w:rsidP="00042718">
      <w:pPr>
        <w:pStyle w:val="a0"/>
        <w:numPr>
          <w:ilvl w:val="0"/>
          <w:numId w:val="14"/>
        </w:numPr>
        <w:spacing w:beforeLines="50" w:before="120" w:afterLines="50"/>
        <w:rPr>
          <w:rFonts w:eastAsia="宋体"/>
          <w:b/>
          <w:szCs w:val="20"/>
          <w:lang w:eastAsia="zh-CN"/>
        </w:rPr>
      </w:pPr>
      <w:r w:rsidRPr="00635D80">
        <w:rPr>
          <w:rFonts w:eastAsia="宋体"/>
          <w:b/>
          <w:szCs w:val="20"/>
          <w:lang w:eastAsia="zh-CN"/>
        </w:rPr>
        <w:lastRenderedPageBreak/>
        <w:t>TBS determination when a repetition is split, etc.</w:t>
      </w:r>
    </w:p>
    <w:p w14:paraId="7783127B" w14:textId="77777777" w:rsidR="00042718" w:rsidRDefault="00042718">
      <w:pPr>
        <w:pStyle w:val="proposal"/>
      </w:pPr>
    </w:p>
    <w:p w14:paraId="7A68F07E" w14:textId="77777777" w:rsidR="00042718" w:rsidRPr="000A46EF" w:rsidRDefault="00042718" w:rsidP="00042718">
      <w:pPr>
        <w:pStyle w:val="a0"/>
        <w:numPr>
          <w:ilvl w:val="0"/>
          <w:numId w:val="14"/>
        </w:numPr>
        <w:spacing w:beforeLines="50" w:before="120" w:afterLines="50"/>
        <w:rPr>
          <w:rFonts w:eastAsia="宋体"/>
          <w:b/>
          <w:szCs w:val="20"/>
          <w:lang w:eastAsia="zh-CN"/>
        </w:rPr>
      </w:pPr>
      <w:r>
        <w:rPr>
          <w:rFonts w:eastAsia="宋体"/>
          <w:b/>
          <w:szCs w:val="20"/>
          <w:lang w:eastAsia="zh-CN"/>
        </w:rPr>
        <w:t>T</w:t>
      </w:r>
      <w:r w:rsidRPr="000A46EF">
        <w:rPr>
          <w:rFonts w:eastAsia="宋体"/>
          <w:b/>
          <w:szCs w:val="20"/>
          <w:lang w:eastAsia="zh-CN"/>
        </w:rPr>
        <w:t>he number of TCI states across PDSCH repetitions is up to 2.</w:t>
      </w:r>
    </w:p>
    <w:p w14:paraId="26DEFCB3" w14:textId="77777777" w:rsidR="00042718" w:rsidRDefault="00042718" w:rsidP="00042718">
      <w:pPr>
        <w:pStyle w:val="a0"/>
        <w:numPr>
          <w:ilvl w:val="0"/>
          <w:numId w:val="14"/>
        </w:numPr>
        <w:spacing w:beforeLines="50" w:before="120" w:afterLines="50"/>
        <w:rPr>
          <w:rFonts w:eastAsia="宋体"/>
          <w:b/>
          <w:szCs w:val="20"/>
          <w:lang w:eastAsia="zh-CN"/>
        </w:rPr>
      </w:pPr>
      <w:r w:rsidRPr="000A46EF">
        <w:rPr>
          <w:rFonts w:eastAsia="宋体"/>
          <w:b/>
          <w:szCs w:val="20"/>
          <w:lang w:eastAsia="zh-CN"/>
        </w:rPr>
        <w:t>There is no minimal gap between PDSCH mini-slot/slot groups.</w:t>
      </w:r>
    </w:p>
    <w:p w14:paraId="53911A4B" w14:textId="77777777" w:rsidR="00042718" w:rsidRPr="000A46EF" w:rsidRDefault="00042718" w:rsidP="00042718">
      <w:pPr>
        <w:pStyle w:val="a0"/>
        <w:numPr>
          <w:ilvl w:val="0"/>
          <w:numId w:val="14"/>
        </w:numPr>
        <w:spacing w:beforeLines="50" w:before="120" w:afterLines="50"/>
        <w:rPr>
          <w:rFonts w:eastAsia="宋体"/>
          <w:b/>
          <w:szCs w:val="20"/>
          <w:lang w:eastAsia="zh-CN"/>
        </w:rPr>
      </w:pPr>
      <w:r>
        <w:rPr>
          <w:rFonts w:eastAsia="宋体"/>
          <w:b/>
          <w:szCs w:val="20"/>
          <w:lang w:eastAsia="zh-CN"/>
        </w:rPr>
        <w:t>Support c</w:t>
      </w:r>
      <w:r w:rsidRPr="000A3AFC">
        <w:rPr>
          <w:rFonts w:eastAsia="宋体"/>
          <w:b/>
          <w:szCs w:val="20"/>
          <w:lang w:eastAsia="zh-CN"/>
        </w:rPr>
        <w:t>hannel estimation interpolation across mini-slots/slot with the same TCI index</w:t>
      </w:r>
    </w:p>
    <w:p w14:paraId="00AAA317" w14:textId="77777777" w:rsidR="00042718" w:rsidRPr="000A46EF" w:rsidRDefault="00042718" w:rsidP="00042718">
      <w:pPr>
        <w:pStyle w:val="a0"/>
        <w:numPr>
          <w:ilvl w:val="0"/>
          <w:numId w:val="14"/>
        </w:numPr>
        <w:spacing w:beforeLines="50" w:before="120" w:afterLines="50"/>
        <w:rPr>
          <w:rFonts w:eastAsia="宋体"/>
          <w:b/>
          <w:szCs w:val="20"/>
          <w:lang w:eastAsia="zh-CN"/>
        </w:rPr>
      </w:pPr>
      <w:r w:rsidRPr="000A46EF">
        <w:rPr>
          <w:rFonts w:eastAsia="宋体"/>
          <w:b/>
          <w:szCs w:val="20"/>
          <w:lang w:eastAsia="zh-CN"/>
        </w:rPr>
        <w:t>Rel-15 RV sequences can be used for RV sequences for PDSCH repetitions for one TRP, while the RV sequence with an offset can be mapped for the other TRP.</w:t>
      </w:r>
    </w:p>
    <w:p w14:paraId="2D3F55CA" w14:textId="77777777" w:rsidR="00042718" w:rsidRDefault="00042718" w:rsidP="00042718">
      <w:pPr>
        <w:pStyle w:val="a0"/>
        <w:numPr>
          <w:ilvl w:val="0"/>
          <w:numId w:val="14"/>
        </w:numPr>
        <w:spacing w:beforeLines="50" w:before="120" w:afterLines="50"/>
        <w:rPr>
          <w:rFonts w:eastAsia="宋体"/>
          <w:b/>
          <w:szCs w:val="20"/>
          <w:lang w:eastAsia="zh-CN"/>
        </w:rPr>
      </w:pPr>
      <w:r w:rsidRPr="000A46EF">
        <w:rPr>
          <w:rFonts w:eastAsia="宋体"/>
          <w:b/>
          <w:szCs w:val="20"/>
          <w:lang w:eastAsia="zh-CN"/>
        </w:rPr>
        <w:t>TCI</w:t>
      </w:r>
      <w:r>
        <w:rPr>
          <w:rFonts w:eastAsia="宋体"/>
          <w:b/>
          <w:szCs w:val="20"/>
          <w:lang w:eastAsia="zh-CN"/>
        </w:rPr>
        <w:t xml:space="preserve"> state pattern for PDSCH repetitions</w:t>
      </w:r>
      <w:r w:rsidRPr="000A46EF">
        <w:rPr>
          <w:rFonts w:eastAsia="宋体"/>
          <w:b/>
          <w:szCs w:val="20"/>
          <w:lang w:eastAsia="zh-CN"/>
        </w:rPr>
        <w:t xml:space="preserve"> can be configured by high</w:t>
      </w:r>
      <w:r>
        <w:rPr>
          <w:rFonts w:eastAsia="宋体"/>
          <w:b/>
          <w:szCs w:val="20"/>
          <w:lang w:eastAsia="zh-CN"/>
        </w:rPr>
        <w:t>er</w:t>
      </w:r>
      <w:r w:rsidRPr="000A46EF">
        <w:rPr>
          <w:rFonts w:eastAsia="宋体"/>
          <w:b/>
          <w:szCs w:val="20"/>
          <w:lang w:eastAsia="zh-CN"/>
        </w:rPr>
        <w:t xml:space="preserve"> layer signaling to map 2 </w:t>
      </w:r>
      <w:r>
        <w:rPr>
          <w:rFonts w:eastAsia="宋体"/>
          <w:b/>
          <w:szCs w:val="20"/>
          <w:lang w:eastAsia="zh-CN"/>
        </w:rPr>
        <w:t>T</w:t>
      </w:r>
      <w:r w:rsidRPr="000A46EF">
        <w:rPr>
          <w:rFonts w:eastAsia="宋体"/>
          <w:b/>
          <w:szCs w:val="20"/>
          <w:lang w:eastAsia="zh-CN"/>
        </w:rPr>
        <w:t xml:space="preserve">CI states to </w:t>
      </w:r>
      <w:r>
        <w:rPr>
          <w:rFonts w:eastAsia="宋体"/>
          <w:b/>
          <w:szCs w:val="20"/>
          <w:lang w:eastAsia="zh-CN"/>
        </w:rPr>
        <w:t xml:space="preserve">different </w:t>
      </w:r>
      <w:r w:rsidRPr="000A46EF">
        <w:rPr>
          <w:rFonts w:eastAsia="宋体"/>
          <w:b/>
          <w:szCs w:val="20"/>
          <w:lang w:eastAsia="zh-CN"/>
        </w:rPr>
        <w:t>repetitions.</w:t>
      </w:r>
    </w:p>
    <w:p w14:paraId="19C54F3E" w14:textId="77777777" w:rsidR="00114849" w:rsidRDefault="00114849">
      <w:pPr>
        <w:pStyle w:val="proposal"/>
      </w:pPr>
      <w:r w:rsidRPr="00471A74">
        <w:t>Multi</w:t>
      </w:r>
      <w:r>
        <w:t>-</w:t>
      </w:r>
      <w:r w:rsidRPr="00471A74">
        <w:t>DCI based PDSCH repetition schemes should be enabled for multi-TRP based URLLC transmission.</w:t>
      </w:r>
    </w:p>
    <w:p w14:paraId="417DD052" w14:textId="77777777" w:rsidR="00114849" w:rsidRPr="00172E1E" w:rsidRDefault="00114849">
      <w:pPr>
        <w:pStyle w:val="proposal"/>
      </w:pPr>
      <w:r w:rsidRPr="00172E1E">
        <w:t>Support transmitting the same TB from two TRPs with the same HARQ process ID with NDI un-toggled.</w:t>
      </w:r>
    </w:p>
    <w:p w14:paraId="12ADA89E" w14:textId="77777777" w:rsidR="00114849" w:rsidRPr="004C54D3" w:rsidRDefault="00114849" w:rsidP="00114849">
      <w:pPr>
        <w:pStyle w:val="a0"/>
        <w:numPr>
          <w:ilvl w:val="0"/>
          <w:numId w:val="14"/>
        </w:numPr>
        <w:spacing w:beforeLines="50" w:before="120" w:afterLines="50"/>
        <w:rPr>
          <w:rFonts w:eastAsia="宋体"/>
          <w:b/>
          <w:szCs w:val="20"/>
          <w:lang w:eastAsia="zh-CN"/>
        </w:rPr>
      </w:pPr>
      <w:r w:rsidRPr="004C54D3">
        <w:rPr>
          <w:rFonts w:eastAsia="宋体"/>
          <w:b/>
          <w:szCs w:val="20"/>
          <w:lang w:eastAsia="zh-CN"/>
        </w:rPr>
        <w:t>For simultaneously received PDSCHs, UE could perform soft combination of the two PDSCHs.</w:t>
      </w:r>
    </w:p>
    <w:p w14:paraId="2B2A6C2C" w14:textId="77777777" w:rsidR="00114849" w:rsidRPr="00042E02" w:rsidRDefault="00114849" w:rsidP="00114849">
      <w:pPr>
        <w:pStyle w:val="a0"/>
        <w:numPr>
          <w:ilvl w:val="0"/>
          <w:numId w:val="14"/>
        </w:numPr>
        <w:spacing w:beforeLines="50" w:before="120" w:afterLines="50"/>
        <w:rPr>
          <w:rFonts w:eastAsia="宋体"/>
          <w:lang w:eastAsia="zh-CN"/>
        </w:rPr>
      </w:pPr>
      <w:r w:rsidRPr="0049350A">
        <w:rPr>
          <w:rFonts w:eastAsia="宋体"/>
          <w:b/>
          <w:szCs w:val="20"/>
          <w:lang w:eastAsia="zh-CN"/>
        </w:rPr>
        <w:t>UE may feedback a combined HARQ-ACK based on the indicated PUCCH resources in the scheduling DCI.</w:t>
      </w:r>
    </w:p>
    <w:p w14:paraId="12E68AFD" w14:textId="77777777" w:rsidR="00114849" w:rsidRDefault="00114849">
      <w:pPr>
        <w:pStyle w:val="proposal"/>
      </w:pPr>
      <w:r>
        <w:t>For transmission scheme indication, a complete and clean solution with minimal signaling modifications satisfying following design targets is highly desired:</w:t>
      </w:r>
    </w:p>
    <w:p w14:paraId="316EC3F5" w14:textId="77777777" w:rsidR="00114849" w:rsidRPr="000A3AFC" w:rsidRDefault="00114849" w:rsidP="00114849">
      <w:pPr>
        <w:pStyle w:val="a0"/>
        <w:numPr>
          <w:ilvl w:val="0"/>
          <w:numId w:val="14"/>
        </w:numPr>
        <w:spacing w:beforeLines="50" w:before="120" w:afterLines="50"/>
      </w:pPr>
      <w:r w:rsidRPr="000A3AFC">
        <w:rPr>
          <w:rFonts w:eastAsia="宋体"/>
          <w:b/>
          <w:szCs w:val="20"/>
          <w:lang w:eastAsia="zh-CN"/>
        </w:rPr>
        <w:t>Dynamic scheme indication out of multiple transmission schemes</w:t>
      </w:r>
    </w:p>
    <w:p w14:paraId="016062C0" w14:textId="77777777" w:rsidR="00114849" w:rsidRPr="000A3AFC" w:rsidRDefault="00114849" w:rsidP="00114849">
      <w:pPr>
        <w:pStyle w:val="a0"/>
        <w:numPr>
          <w:ilvl w:val="0"/>
          <w:numId w:val="14"/>
        </w:numPr>
        <w:spacing w:beforeLines="50" w:before="120" w:afterLines="50"/>
      </w:pPr>
      <w:r w:rsidRPr="000A3AFC">
        <w:rPr>
          <w:rFonts w:eastAsia="宋体"/>
          <w:b/>
          <w:szCs w:val="20"/>
          <w:lang w:eastAsia="zh-CN"/>
        </w:rPr>
        <w:t>Dynamic indication of mini-slot repetition number</w:t>
      </w:r>
    </w:p>
    <w:p w14:paraId="69B923EF" w14:textId="77777777" w:rsidR="00114849" w:rsidRPr="002478D2" w:rsidRDefault="00114849" w:rsidP="00114849">
      <w:pPr>
        <w:pStyle w:val="a0"/>
        <w:numPr>
          <w:ilvl w:val="0"/>
          <w:numId w:val="14"/>
        </w:numPr>
        <w:spacing w:beforeLines="50" w:before="120" w:afterLines="50"/>
        <w:rPr>
          <w:rFonts w:eastAsia="宋体"/>
          <w:b/>
          <w:szCs w:val="20"/>
          <w:lang w:eastAsia="zh-CN"/>
        </w:rPr>
      </w:pPr>
      <w:r w:rsidRPr="002478D2">
        <w:rPr>
          <w:rFonts w:eastAsia="宋体"/>
          <w:b/>
          <w:szCs w:val="20"/>
          <w:lang w:eastAsia="zh-CN"/>
        </w:rPr>
        <w:t>Support of combination of time domain repetition schemes and other schemes</w:t>
      </w:r>
    </w:p>
    <w:p w14:paraId="7EA46CE6" w14:textId="77777777" w:rsidR="00114849" w:rsidRPr="00B70197" w:rsidRDefault="00114849">
      <w:pPr>
        <w:pStyle w:val="proposal"/>
      </w:pPr>
      <w:r>
        <w:t xml:space="preserve">For scheme 2a or 2b FDRA indication, the frequency domain resources are evenly </w:t>
      </w:r>
      <w:r w:rsidRPr="00B70197">
        <w:t>distributed am</w:t>
      </w:r>
      <w:r w:rsidRPr="000D665E">
        <w:t>ong TRPs</w:t>
      </w:r>
      <w:r>
        <w:t xml:space="preserve"> with u</w:t>
      </w:r>
      <w:r w:rsidRPr="000D41B2">
        <w:t>nchanged DCI field size</w:t>
      </w:r>
      <w:r>
        <w:t xml:space="preserve"> for</w:t>
      </w:r>
      <w:r w:rsidRPr="007E5B7A">
        <w:t xml:space="preserve"> </w:t>
      </w:r>
      <w:r>
        <w:t xml:space="preserve">both </w:t>
      </w:r>
      <w:r w:rsidRPr="007E5B7A">
        <w:t>FDRA type 0 and type 1</w:t>
      </w:r>
      <w:r>
        <w:t>.</w:t>
      </w:r>
    </w:p>
    <w:p w14:paraId="27597E5E" w14:textId="77777777" w:rsidR="00114849" w:rsidRPr="00DE0653" w:rsidRDefault="00114849">
      <w:pPr>
        <w:pStyle w:val="proposal"/>
      </w:pPr>
      <w:r w:rsidRPr="00DE0653">
        <w:t xml:space="preserve">For multi-TRP transmission scheduled by single PDCCH in </w:t>
      </w:r>
      <w:proofErr w:type="spellStart"/>
      <w:r w:rsidRPr="00DE0653">
        <w:t>eMBB</w:t>
      </w:r>
      <w:proofErr w:type="spellEnd"/>
      <w:r w:rsidRPr="00DE0653">
        <w:t xml:space="preserve"> scenario, </w:t>
      </w:r>
    </w:p>
    <w:p w14:paraId="2F51A1D5" w14:textId="77777777" w:rsidR="00114849" w:rsidRPr="00172E1E" w:rsidRDefault="00114849" w:rsidP="00114849">
      <w:pPr>
        <w:pStyle w:val="a0"/>
        <w:numPr>
          <w:ilvl w:val="0"/>
          <w:numId w:val="14"/>
        </w:numPr>
        <w:spacing w:beforeLines="50" w:before="120" w:afterLines="50"/>
        <w:rPr>
          <w:rFonts w:eastAsia="宋体"/>
          <w:b/>
          <w:szCs w:val="20"/>
          <w:lang w:eastAsia="zh-CN"/>
        </w:rPr>
      </w:pPr>
      <w:r w:rsidRPr="00172E1E">
        <w:rPr>
          <w:rFonts w:eastAsia="宋体"/>
          <w:b/>
          <w:szCs w:val="20"/>
          <w:lang w:eastAsia="zh-CN"/>
        </w:rPr>
        <w:t>For DMRS type 2, maximum 2 CDM groups are indicated by the antenna port field in DCI.</w:t>
      </w:r>
    </w:p>
    <w:p w14:paraId="69BA3F5E" w14:textId="77777777" w:rsidR="00114849" w:rsidRPr="00172E1E" w:rsidRDefault="00114849" w:rsidP="00114849">
      <w:pPr>
        <w:pStyle w:val="a0"/>
        <w:numPr>
          <w:ilvl w:val="0"/>
          <w:numId w:val="14"/>
        </w:numPr>
        <w:spacing w:beforeLines="50" w:before="120" w:afterLines="50"/>
        <w:rPr>
          <w:rFonts w:eastAsia="宋体"/>
          <w:b/>
          <w:szCs w:val="20"/>
          <w:lang w:eastAsia="zh-CN"/>
        </w:rPr>
      </w:pPr>
      <w:r w:rsidRPr="00172E1E">
        <w:rPr>
          <w:rFonts w:eastAsia="宋体"/>
          <w:b/>
          <w:szCs w:val="20"/>
          <w:lang w:eastAsia="zh-CN"/>
        </w:rPr>
        <w:t xml:space="preserve">For both DMRS type 1 and DMRS type 2, if 2 TCI states are activated within a TCI code point, </w:t>
      </w:r>
    </w:p>
    <w:p w14:paraId="291DF4EF" w14:textId="77777777" w:rsidR="00114849" w:rsidRPr="00172E1E" w:rsidRDefault="00114849" w:rsidP="00114849">
      <w:pPr>
        <w:pStyle w:val="bullet"/>
        <w:numPr>
          <w:ilvl w:val="1"/>
          <w:numId w:val="17"/>
        </w:numPr>
        <w:ind w:left="709" w:hanging="289"/>
        <w:rPr>
          <w:b/>
        </w:rPr>
      </w:pPr>
      <w:r w:rsidRPr="00172E1E">
        <w:rPr>
          <w:b/>
        </w:rPr>
        <w:t>When 2 CDM groups are indicated by the antenna port field in DCI, the 1st TCI state is always corresponding to the 1st indicated CDM group, and the 2nd TCI state is always corresponding to the 2nd indicated CDM group.</w:t>
      </w:r>
    </w:p>
    <w:p w14:paraId="7D4A2AFE" w14:textId="77777777" w:rsidR="00114849" w:rsidRPr="00172E1E" w:rsidRDefault="00114849" w:rsidP="00114849">
      <w:pPr>
        <w:pStyle w:val="bullet"/>
        <w:numPr>
          <w:ilvl w:val="1"/>
          <w:numId w:val="17"/>
        </w:numPr>
        <w:ind w:left="709" w:hanging="289"/>
        <w:rPr>
          <w:b/>
        </w:rPr>
      </w:pPr>
      <w:r w:rsidRPr="00172E1E">
        <w:rPr>
          <w:b/>
        </w:rPr>
        <w:t>When only 1 CDM group is indicated by the antenna port field in DCI, the 1st TCI state is always corresponding to the indicated CDM group, and the 2nd TCI state is useless.</w:t>
      </w:r>
    </w:p>
    <w:p w14:paraId="4DC8A717" w14:textId="77777777" w:rsidR="00114849" w:rsidRDefault="00114849" w:rsidP="00AC1A4E">
      <w:pPr>
        <w:pStyle w:val="proposal"/>
      </w:pPr>
      <w:r>
        <w:t xml:space="preserve">Multiple </w:t>
      </w:r>
      <w:proofErr w:type="spellStart"/>
      <w:r w:rsidRPr="002478D2">
        <w:rPr>
          <w:i/>
        </w:rPr>
        <w:t>dataScramblingIdentityPDSCH</w:t>
      </w:r>
      <w:proofErr w:type="spellEnd"/>
      <w:r w:rsidRPr="00D3769B">
        <w:t xml:space="preserve"> </w:t>
      </w:r>
      <w:r>
        <w:t xml:space="preserve">are associated </w:t>
      </w:r>
      <w:r w:rsidRPr="00D3769B">
        <w:t>with TRPs</w:t>
      </w:r>
      <w:r>
        <w:t xml:space="preserve"> one to one</w:t>
      </w:r>
      <w:r w:rsidRPr="00D3769B">
        <w:t xml:space="preserve"> in the order of the configured CORESET group indices</w:t>
      </w:r>
      <w:r>
        <w:t>.</w:t>
      </w:r>
    </w:p>
    <w:p w14:paraId="00B86553" w14:textId="77777777" w:rsidR="00114849" w:rsidRPr="009A57A9" w:rsidRDefault="00114849">
      <w:pPr>
        <w:pStyle w:val="proposal"/>
      </w:pPr>
      <w:r w:rsidRPr="00635D80">
        <w:t>Active TCI states for dynamic PDSCH QCL indication should be activated per CORESET, rather than per BWP.</w:t>
      </w:r>
    </w:p>
    <w:p w14:paraId="57AEBFAC" w14:textId="77777777" w:rsidR="00114849" w:rsidRPr="009C6665" w:rsidRDefault="00114849">
      <w:pPr>
        <w:pStyle w:val="proposal"/>
      </w:pPr>
      <w:proofErr w:type="spellStart"/>
      <w:proofErr w:type="gramStart"/>
      <w:r w:rsidRPr="002478D2">
        <w:rPr>
          <w:i/>
        </w:rPr>
        <w:t>lte</w:t>
      </w:r>
      <w:proofErr w:type="spellEnd"/>
      <w:r w:rsidRPr="002478D2">
        <w:rPr>
          <w:i/>
        </w:rPr>
        <w:t>-CRS-</w:t>
      </w:r>
      <w:proofErr w:type="spellStart"/>
      <w:r w:rsidRPr="002478D2">
        <w:rPr>
          <w:i/>
        </w:rPr>
        <w:t>ToMatchAround</w:t>
      </w:r>
      <w:proofErr w:type="spellEnd"/>
      <w:proofErr w:type="gramEnd"/>
      <w:r w:rsidRPr="002478D2">
        <w:t xml:space="preserve"> configured with multiple CRS patterns apply to all PDSCHs for both single DCI and multi-DCI.</w:t>
      </w:r>
    </w:p>
    <w:p w14:paraId="2ED671DF" w14:textId="77777777" w:rsidR="00114849" w:rsidRDefault="00114849">
      <w:pPr>
        <w:pStyle w:val="proposal"/>
      </w:pPr>
      <w:r w:rsidRPr="002478D2">
        <w:t xml:space="preserve">CORESETs without the configured index implies that </w:t>
      </w:r>
      <w:r w:rsidRPr="0054623E">
        <w:t xml:space="preserve">the CORESETs </w:t>
      </w:r>
      <w:r w:rsidRPr="002478D2">
        <w:t>belong to one TRP.</w:t>
      </w:r>
    </w:p>
    <w:p w14:paraId="39E08696" w14:textId="77777777" w:rsidR="00114849" w:rsidRPr="004A0233" w:rsidRDefault="00114849">
      <w:pPr>
        <w:pStyle w:val="proposal"/>
      </w:pPr>
      <w:r w:rsidRPr="004A0233">
        <w:t xml:space="preserve">For </w:t>
      </w:r>
      <w:proofErr w:type="spellStart"/>
      <w:r w:rsidRPr="004A0233">
        <w:t>TDMed</w:t>
      </w:r>
      <w:proofErr w:type="spellEnd"/>
      <w:r w:rsidRPr="004A0233">
        <w:t xml:space="preserve"> PUCCH transmission within a slot for separate ACK/NACK, following alternatives for PUCCH resource </w:t>
      </w:r>
      <w:r>
        <w:t>indication are preferred</w:t>
      </w:r>
      <w:r w:rsidRPr="004A0233">
        <w:t>:</w:t>
      </w:r>
    </w:p>
    <w:p w14:paraId="7597F464" w14:textId="77777777" w:rsidR="00114849" w:rsidRPr="00D92971" w:rsidRDefault="00114849" w:rsidP="00114849">
      <w:pPr>
        <w:pStyle w:val="a0"/>
        <w:numPr>
          <w:ilvl w:val="0"/>
          <w:numId w:val="14"/>
        </w:numPr>
        <w:spacing w:beforeLines="50" w:before="120" w:afterLines="50"/>
        <w:rPr>
          <w:rFonts w:eastAsia="宋体"/>
          <w:b/>
          <w:szCs w:val="20"/>
          <w:lang w:eastAsia="zh-CN"/>
        </w:rPr>
      </w:pPr>
      <w:r w:rsidRPr="00D92971">
        <w:rPr>
          <w:rFonts w:eastAsia="宋体"/>
          <w:b/>
          <w:szCs w:val="20"/>
          <w:lang w:eastAsia="zh-CN"/>
        </w:rPr>
        <w:t xml:space="preserve">PUCCH resources can be </w:t>
      </w:r>
      <w:r>
        <w:rPr>
          <w:rFonts w:eastAsia="宋体"/>
          <w:b/>
          <w:szCs w:val="20"/>
          <w:lang w:eastAsia="zh-CN"/>
        </w:rPr>
        <w:t xml:space="preserve">indicated </w:t>
      </w:r>
      <w:r w:rsidRPr="00D92971">
        <w:rPr>
          <w:rFonts w:eastAsia="宋体"/>
          <w:b/>
          <w:szCs w:val="20"/>
          <w:lang w:eastAsia="zh-CN"/>
        </w:rPr>
        <w:t xml:space="preserve">by the NW to ensure TDM PUCCH resources among M-TRPs </w:t>
      </w:r>
    </w:p>
    <w:p w14:paraId="6187A09B" w14:textId="77777777" w:rsidR="00114849" w:rsidRDefault="00114849" w:rsidP="00114849">
      <w:pPr>
        <w:pStyle w:val="bullet"/>
        <w:numPr>
          <w:ilvl w:val="1"/>
          <w:numId w:val="17"/>
        </w:numPr>
        <w:ind w:left="709" w:hanging="289"/>
        <w:rPr>
          <w:b/>
        </w:rPr>
      </w:pPr>
      <w:r>
        <w:rPr>
          <w:b/>
        </w:rPr>
        <w:t xml:space="preserve">Explicitly configured </w:t>
      </w:r>
      <w:r w:rsidRPr="00D92971">
        <w:rPr>
          <w:b/>
        </w:rPr>
        <w:t>PUCCH resource groups are not needed.</w:t>
      </w:r>
    </w:p>
    <w:p w14:paraId="7DCA20B0" w14:textId="77777777" w:rsidR="00114849" w:rsidRPr="00172E1E" w:rsidRDefault="00114849">
      <w:pPr>
        <w:pStyle w:val="proposal"/>
      </w:pPr>
      <w:r>
        <w:t>For j</w:t>
      </w:r>
      <w:r w:rsidRPr="00172E1E">
        <w:t>oint HARQ feedback</w:t>
      </w:r>
      <w:r>
        <w:t>,</w:t>
      </w:r>
    </w:p>
    <w:p w14:paraId="4E54F1AE" w14:textId="77777777" w:rsidR="00114849" w:rsidRPr="00172E1E" w:rsidRDefault="00114849" w:rsidP="00114849">
      <w:pPr>
        <w:pStyle w:val="a0"/>
        <w:numPr>
          <w:ilvl w:val="0"/>
          <w:numId w:val="14"/>
        </w:numPr>
        <w:spacing w:beforeLines="50" w:before="120" w:afterLines="50"/>
        <w:rPr>
          <w:rFonts w:eastAsia="宋体"/>
          <w:b/>
          <w:szCs w:val="20"/>
          <w:lang w:eastAsia="zh-CN"/>
        </w:rPr>
      </w:pPr>
      <w:r w:rsidRPr="0033325C">
        <w:rPr>
          <w:rFonts w:eastAsia="宋体"/>
          <w:b/>
          <w:szCs w:val="20"/>
          <w:lang w:eastAsia="zh-CN"/>
        </w:rPr>
        <w:t>HARQ-ACK bit multiplexing in a concatenated way by the increasing order of configured higher layer signaling indices of CORESET</w:t>
      </w:r>
      <w:r w:rsidRPr="0033325C">
        <w:t xml:space="preserve"> </w:t>
      </w:r>
      <w:r w:rsidRPr="0033325C">
        <w:rPr>
          <w:rFonts w:eastAsia="宋体"/>
          <w:b/>
          <w:szCs w:val="20"/>
          <w:lang w:eastAsia="zh-CN"/>
        </w:rPr>
        <w:t xml:space="preserve">groups identifying TRPs </w:t>
      </w:r>
      <w:r>
        <w:rPr>
          <w:rFonts w:eastAsia="宋体"/>
          <w:b/>
          <w:szCs w:val="20"/>
          <w:lang w:eastAsia="zh-CN"/>
        </w:rPr>
        <w:t>is</w:t>
      </w:r>
      <w:r w:rsidRPr="0033325C">
        <w:rPr>
          <w:rFonts w:eastAsia="宋体"/>
          <w:b/>
          <w:szCs w:val="20"/>
          <w:lang w:eastAsia="zh-CN"/>
        </w:rPr>
        <w:t xml:space="preserve"> preferred</w:t>
      </w:r>
      <w:r>
        <w:rPr>
          <w:rFonts w:eastAsia="宋体"/>
          <w:b/>
          <w:szCs w:val="20"/>
          <w:lang w:eastAsia="zh-CN"/>
        </w:rPr>
        <w:t>.</w:t>
      </w:r>
    </w:p>
    <w:p w14:paraId="2BC86FDC" w14:textId="77777777" w:rsidR="00114849" w:rsidRDefault="00114849" w:rsidP="00114849">
      <w:pPr>
        <w:pStyle w:val="bullet"/>
        <w:numPr>
          <w:ilvl w:val="0"/>
          <w:numId w:val="17"/>
        </w:numPr>
        <w:rPr>
          <w:b/>
        </w:rPr>
      </w:pPr>
      <w:r w:rsidRPr="0033325C">
        <w:rPr>
          <w:b/>
        </w:rPr>
        <w:lastRenderedPageBreak/>
        <w:t xml:space="preserve">The PUCCH resource can be determined by the PRI in the last DCI and/or CCE index of the last DCI. </w:t>
      </w:r>
    </w:p>
    <w:p w14:paraId="437827FC" w14:textId="77777777" w:rsidR="00114849" w:rsidRDefault="00114849" w:rsidP="00114849">
      <w:pPr>
        <w:pStyle w:val="bullet"/>
        <w:numPr>
          <w:ilvl w:val="1"/>
          <w:numId w:val="17"/>
        </w:numPr>
        <w:rPr>
          <w:b/>
        </w:rPr>
      </w:pPr>
      <w:r w:rsidRPr="0033325C">
        <w:rPr>
          <w:b/>
        </w:rPr>
        <w:t>If there are multiple last DCIs on the same symbol, and if CC indices and serving cell indices of the two DCIs are identical, the last DCI is the determined based on the higher layer configured index.</w:t>
      </w:r>
    </w:p>
    <w:p w14:paraId="44C889B9" w14:textId="77777777" w:rsidR="00114849" w:rsidRDefault="00114849">
      <w:pPr>
        <w:pStyle w:val="proposal"/>
      </w:pPr>
      <w:r>
        <w:t>For s</w:t>
      </w:r>
      <w:r w:rsidRPr="00FB51B3">
        <w:t>witching between separate HARQ-ACK feedback and joint HARQ-ACK feedback</w:t>
      </w:r>
      <w:r>
        <w:t>:</w:t>
      </w:r>
    </w:p>
    <w:p w14:paraId="5C585E57" w14:textId="77777777" w:rsidR="00114849" w:rsidRDefault="00114849" w:rsidP="00114849">
      <w:pPr>
        <w:pStyle w:val="a0"/>
        <w:numPr>
          <w:ilvl w:val="0"/>
          <w:numId w:val="14"/>
        </w:numPr>
        <w:spacing w:beforeLines="50" w:before="120" w:afterLines="50"/>
        <w:rPr>
          <w:rFonts w:eastAsia="宋体"/>
          <w:b/>
          <w:szCs w:val="20"/>
          <w:lang w:eastAsia="zh-CN"/>
        </w:rPr>
      </w:pPr>
      <w:r>
        <w:rPr>
          <w:rFonts w:eastAsia="宋体"/>
          <w:b/>
          <w:szCs w:val="20"/>
          <w:lang w:eastAsia="zh-CN"/>
        </w:rPr>
        <w:t xml:space="preserve">Joint HARQ-ACK feedback </w:t>
      </w:r>
      <w:r w:rsidRPr="00FB51B3">
        <w:rPr>
          <w:rFonts w:eastAsia="宋体"/>
          <w:b/>
          <w:szCs w:val="20"/>
          <w:lang w:eastAsia="zh-CN"/>
        </w:rPr>
        <w:t>is applied</w:t>
      </w:r>
      <w:r>
        <w:rPr>
          <w:rFonts w:eastAsia="宋体"/>
          <w:b/>
          <w:szCs w:val="20"/>
          <w:lang w:eastAsia="zh-CN"/>
        </w:rPr>
        <w:t xml:space="preserve"> </w:t>
      </w:r>
      <w:r w:rsidRPr="00FB51B3">
        <w:rPr>
          <w:rFonts w:eastAsia="宋体"/>
          <w:b/>
          <w:szCs w:val="20"/>
          <w:lang w:eastAsia="zh-CN"/>
        </w:rPr>
        <w:t xml:space="preserve">if overlapped/same PUCCH resources or same </w:t>
      </w:r>
      <w:proofErr w:type="spellStart"/>
      <w:r w:rsidRPr="00FB51B3">
        <w:rPr>
          <w:rFonts w:eastAsia="宋体"/>
          <w:b/>
          <w:szCs w:val="20"/>
          <w:lang w:eastAsia="zh-CN"/>
        </w:rPr>
        <w:t>subslot</w:t>
      </w:r>
      <w:proofErr w:type="spellEnd"/>
      <w:r w:rsidRPr="00FB51B3">
        <w:rPr>
          <w:rFonts w:eastAsia="宋体"/>
          <w:b/>
          <w:szCs w:val="20"/>
          <w:lang w:eastAsia="zh-CN"/>
        </w:rPr>
        <w:t xml:space="preserve"> indices</w:t>
      </w:r>
      <w:r>
        <w:rPr>
          <w:rFonts w:eastAsia="宋体"/>
          <w:b/>
          <w:szCs w:val="20"/>
          <w:lang w:eastAsia="zh-CN"/>
        </w:rPr>
        <w:t xml:space="preserve"> are indicated.</w:t>
      </w:r>
    </w:p>
    <w:p w14:paraId="45280B2B" w14:textId="77777777" w:rsidR="00114849" w:rsidRDefault="00114849" w:rsidP="00114849">
      <w:pPr>
        <w:pStyle w:val="a0"/>
        <w:numPr>
          <w:ilvl w:val="0"/>
          <w:numId w:val="14"/>
        </w:numPr>
        <w:spacing w:beforeLines="50" w:before="120" w:afterLines="50"/>
        <w:rPr>
          <w:rFonts w:eastAsia="宋体"/>
          <w:b/>
          <w:szCs w:val="20"/>
          <w:lang w:eastAsia="zh-CN"/>
        </w:rPr>
      </w:pPr>
      <w:r>
        <w:rPr>
          <w:rFonts w:eastAsia="宋体"/>
          <w:b/>
          <w:szCs w:val="20"/>
          <w:lang w:eastAsia="zh-CN"/>
        </w:rPr>
        <w:t>S</w:t>
      </w:r>
      <w:r w:rsidRPr="00FB51B3">
        <w:rPr>
          <w:rFonts w:eastAsia="宋体"/>
          <w:b/>
          <w:szCs w:val="20"/>
          <w:lang w:eastAsia="zh-CN"/>
        </w:rPr>
        <w:t>eparate</w:t>
      </w:r>
      <w:r>
        <w:rPr>
          <w:rFonts w:eastAsia="宋体"/>
          <w:b/>
          <w:szCs w:val="20"/>
          <w:lang w:eastAsia="zh-CN"/>
        </w:rPr>
        <w:t xml:space="preserve"> HARQ-ACK feedback is applied</w:t>
      </w:r>
      <w:r w:rsidRPr="00FB51B3">
        <w:rPr>
          <w:rFonts w:eastAsia="宋体"/>
          <w:b/>
          <w:szCs w:val="20"/>
          <w:lang w:eastAsia="zh-CN"/>
        </w:rPr>
        <w:t xml:space="preserve"> </w:t>
      </w:r>
      <w:r>
        <w:rPr>
          <w:rFonts w:eastAsia="宋体"/>
          <w:b/>
          <w:szCs w:val="20"/>
          <w:lang w:eastAsia="zh-CN"/>
        </w:rPr>
        <w:t>otherwise</w:t>
      </w:r>
      <w:r w:rsidRPr="00FB51B3">
        <w:rPr>
          <w:rFonts w:eastAsia="宋体"/>
          <w:b/>
          <w:szCs w:val="20"/>
          <w:lang w:eastAsia="zh-CN"/>
        </w:rPr>
        <w:t xml:space="preserve">; </w:t>
      </w:r>
    </w:p>
    <w:p w14:paraId="0F33FCCA" w14:textId="77777777" w:rsidR="00114849" w:rsidRPr="0045021E" w:rsidRDefault="00114849">
      <w:pPr>
        <w:pStyle w:val="proposal"/>
      </w:pPr>
      <w:r w:rsidRPr="00146D60">
        <w:t>For the cases when UE is indicated to transmit on the overlapping PUCCH resources</w:t>
      </w:r>
      <w:r w:rsidRPr="00AE60F0">
        <w:t xml:space="preserve"> </w:t>
      </w:r>
      <w:r w:rsidRPr="0096755E">
        <w:t xml:space="preserve">that </w:t>
      </w:r>
      <w:r w:rsidRPr="00AE60F0">
        <w:t>UE could not simultaneously transmit</w:t>
      </w:r>
      <w:r w:rsidRPr="0045021E">
        <w:t>,</w:t>
      </w:r>
    </w:p>
    <w:p w14:paraId="587592A5" w14:textId="77777777" w:rsidR="00114849" w:rsidRDefault="00114849" w:rsidP="00114849">
      <w:pPr>
        <w:pStyle w:val="a0"/>
        <w:numPr>
          <w:ilvl w:val="0"/>
          <w:numId w:val="14"/>
        </w:numPr>
        <w:spacing w:beforeLines="50" w:before="120" w:afterLines="50"/>
        <w:rPr>
          <w:rFonts w:eastAsia="宋体"/>
          <w:b/>
          <w:szCs w:val="20"/>
          <w:lang w:eastAsia="zh-CN"/>
        </w:rPr>
      </w:pPr>
      <w:r w:rsidRPr="00172E1E">
        <w:rPr>
          <w:rFonts w:eastAsia="宋体"/>
          <w:b/>
          <w:szCs w:val="20"/>
          <w:lang w:eastAsia="zh-CN"/>
        </w:rPr>
        <w:t>UCI multiplexing and PUCCH resource selection is firstly conducted within a TRP with Rel-15 rules and based on the selected resources, UE may drop one of the PUCCH based on pre-defined priority rules.</w:t>
      </w:r>
    </w:p>
    <w:p w14:paraId="5F84776A" w14:textId="77777777" w:rsidR="00114849" w:rsidRDefault="00114849">
      <w:pPr>
        <w:pStyle w:val="proposal"/>
      </w:pPr>
      <w:r>
        <w:rPr>
          <w:rFonts w:hint="eastAsia"/>
        </w:rPr>
        <w:t xml:space="preserve">For multi-TRP transmission, independent power </w:t>
      </w:r>
      <w:r>
        <w:t>controls for different PUCCH transmissions are</w:t>
      </w:r>
      <w:r>
        <w:rPr>
          <w:rFonts w:hint="eastAsia"/>
        </w:rPr>
        <w:t xml:space="preserve"> supported.</w:t>
      </w:r>
    </w:p>
    <w:p w14:paraId="0067439E" w14:textId="77777777" w:rsidR="00114849" w:rsidRDefault="00114849">
      <w:pPr>
        <w:pStyle w:val="proposal"/>
      </w:pPr>
      <w:r>
        <w:t>Consider following alternatives to avoid higher PDCCH blocking rate when the m</w:t>
      </w:r>
      <w:r w:rsidRPr="00DE0653">
        <w:t>aximum number of CORESET</w:t>
      </w:r>
      <w:r>
        <w:t>s</w:t>
      </w:r>
      <w:r w:rsidRPr="00DE0653">
        <w:t xml:space="preserve"> per BWP </w:t>
      </w:r>
      <w:r>
        <w:t>is larger than 3</w:t>
      </w:r>
      <w:r w:rsidRPr="00DE0653">
        <w:t>.</w:t>
      </w:r>
    </w:p>
    <w:p w14:paraId="1499C690" w14:textId="77777777" w:rsidR="00114849" w:rsidRPr="006D342D" w:rsidRDefault="00114849" w:rsidP="00114849">
      <w:pPr>
        <w:pStyle w:val="a0"/>
        <w:numPr>
          <w:ilvl w:val="0"/>
          <w:numId w:val="14"/>
        </w:numPr>
        <w:spacing w:beforeLines="50" w:before="120" w:afterLines="50"/>
        <w:rPr>
          <w:rFonts w:eastAsia="宋体"/>
          <w:b/>
          <w:szCs w:val="20"/>
          <w:lang w:eastAsia="zh-CN"/>
        </w:rPr>
      </w:pPr>
      <w:r w:rsidRPr="006D342D">
        <w:rPr>
          <w:rFonts w:eastAsia="宋体"/>
          <w:b/>
          <w:szCs w:val="20"/>
          <w:lang w:eastAsia="zh-CN"/>
        </w:rPr>
        <w:t xml:space="preserve">Alt. 1: Keep the existing formula for the first TRP, and define a new set of values for </w:t>
      </w:r>
      <w:proofErr w:type="spellStart"/>
      <w:proofErr w:type="gramStart"/>
      <w:r w:rsidRPr="006D342D">
        <w:rPr>
          <w:rFonts w:eastAsia="宋体"/>
          <w:b/>
          <w:szCs w:val="20"/>
          <w:lang w:eastAsia="zh-CN"/>
        </w:rPr>
        <w:t>A</w:t>
      </w:r>
      <w:r w:rsidRPr="00F165AB">
        <w:rPr>
          <w:rFonts w:eastAsia="宋体"/>
          <w:b/>
          <w:szCs w:val="20"/>
          <w:vertAlign w:val="subscript"/>
          <w:lang w:eastAsia="zh-CN"/>
        </w:rPr>
        <w:t>p</w:t>
      </w:r>
      <w:proofErr w:type="spellEnd"/>
      <w:proofErr w:type="gramEnd"/>
      <w:r w:rsidRPr="006D342D">
        <w:rPr>
          <w:rFonts w:eastAsia="宋体"/>
          <w:b/>
          <w:szCs w:val="20"/>
          <w:lang w:eastAsia="zh-CN"/>
        </w:rPr>
        <w:t xml:space="preserve"> for the second TRP.</w:t>
      </w:r>
    </w:p>
    <w:p w14:paraId="6A6344B3" w14:textId="77777777" w:rsidR="00114849" w:rsidRPr="006D342D" w:rsidRDefault="00114849" w:rsidP="00114849">
      <w:pPr>
        <w:pStyle w:val="a0"/>
        <w:numPr>
          <w:ilvl w:val="0"/>
          <w:numId w:val="14"/>
        </w:numPr>
        <w:spacing w:beforeLines="50" w:before="120" w:afterLines="50"/>
        <w:rPr>
          <w:rFonts w:eastAsia="宋体"/>
          <w:b/>
          <w:szCs w:val="20"/>
          <w:lang w:eastAsia="zh-CN"/>
        </w:rPr>
      </w:pPr>
      <w:r w:rsidRPr="006D342D">
        <w:rPr>
          <w:rFonts w:eastAsia="宋体"/>
          <w:b/>
          <w:szCs w:val="20"/>
          <w:lang w:eastAsia="zh-CN"/>
        </w:rPr>
        <w:t>Alt. 2: Use the same formula for all the CORESET regardless of the associated TRP, but increase the modulus operation in the formula from 3 to 5, with two new values for A</w:t>
      </w:r>
      <w:r w:rsidRPr="00F165AB">
        <w:rPr>
          <w:rFonts w:eastAsia="宋体"/>
          <w:b/>
          <w:szCs w:val="20"/>
          <w:vertAlign w:val="subscript"/>
          <w:lang w:eastAsia="zh-CN"/>
        </w:rPr>
        <w:t>p</w:t>
      </w:r>
      <w:r w:rsidRPr="006D342D">
        <w:rPr>
          <w:rFonts w:eastAsia="宋体"/>
          <w:b/>
          <w:szCs w:val="20"/>
          <w:lang w:eastAsia="zh-CN"/>
        </w:rPr>
        <w:t>.</w:t>
      </w:r>
    </w:p>
    <w:p w14:paraId="62DF1B91" w14:textId="77777777" w:rsidR="00114849" w:rsidRPr="00446E5D" w:rsidRDefault="00114849">
      <w:pPr>
        <w:pStyle w:val="proposal"/>
      </w:pPr>
      <w:r w:rsidRPr="00446E5D">
        <w:t>Support UE capability to indicate whether the upper limit of BD/CCE could be larger than</w:t>
      </w:r>
      <w:r>
        <w:rPr>
          <w:rFonts w:hint="eastAsia"/>
          <w:i/>
          <w:sz w:val="21"/>
          <w:szCs w:val="21"/>
        </w:rPr>
        <w:t xml:space="preserve"> </w:t>
      </w:r>
      <w:r w:rsidRPr="002478D2">
        <w:rPr>
          <w:position w:val="-10"/>
        </w:rPr>
        <w:object w:dxaOrig="900" w:dyaOrig="360" w14:anchorId="65D4101B">
          <v:shape id="_x0000_i1038" type="#_x0000_t75" style="width:45pt;height:17.25pt" o:ole="">
            <v:imagedata r:id="rId27" o:title=""/>
          </v:shape>
          <o:OLEObject Type="Embed" ProgID="Equation.3" ShapeID="_x0000_i1038" DrawAspect="Content" ObjectID="_1627543487" r:id="rId35"/>
        </w:object>
      </w:r>
      <w:r w:rsidRPr="00446E5D">
        <w:t xml:space="preserve">and </w:t>
      </w:r>
      <w:r w:rsidRPr="002478D2">
        <w:rPr>
          <w:position w:val="-10"/>
        </w:rPr>
        <w:object w:dxaOrig="840" w:dyaOrig="360" w14:anchorId="137ACEAD">
          <v:shape id="_x0000_i1039" type="#_x0000_t75" style="width:40.5pt;height:17.25pt" o:ole="">
            <v:imagedata r:id="rId29" o:title=""/>
          </v:shape>
          <o:OLEObject Type="Embed" ProgID="Equation.3" ShapeID="_x0000_i1039" DrawAspect="Content" ObjectID="_1627543488" r:id="rId36"/>
        </w:object>
      </w:r>
      <w:r w:rsidRPr="00446E5D">
        <w:t xml:space="preserve"> for a CC when actually configured CC is smaller than the maximum number of carriers UE supports.</w:t>
      </w:r>
    </w:p>
    <w:p w14:paraId="24316278" w14:textId="77777777" w:rsidR="00114849" w:rsidRPr="00446E5D" w:rsidRDefault="00114849">
      <w:pPr>
        <w:pStyle w:val="proposal"/>
      </w:pPr>
      <w:r w:rsidRPr="00446E5D">
        <w:t xml:space="preserve">Support UE capability to indicate the upper limit of BD/CCE </w:t>
      </w:r>
      <w:r w:rsidRPr="002478D2">
        <w:rPr>
          <w:position w:val="-10"/>
        </w:rPr>
        <w:object w:dxaOrig="900" w:dyaOrig="360" w14:anchorId="695787C8">
          <v:shape id="_x0000_i1040" type="#_x0000_t75" style="width:45pt;height:17.25pt" o:ole="">
            <v:imagedata r:id="rId31" o:title=""/>
          </v:shape>
          <o:OLEObject Type="Embed" ProgID="Equation.3" ShapeID="_x0000_i1040" DrawAspect="Content" ObjectID="_1627543489" r:id="rId37"/>
        </w:object>
      </w:r>
      <w:r w:rsidRPr="00446E5D">
        <w:t xml:space="preserve"> and </w:t>
      </w:r>
      <w:r w:rsidRPr="002478D2">
        <w:rPr>
          <w:position w:val="-10"/>
        </w:rPr>
        <w:object w:dxaOrig="840" w:dyaOrig="360" w14:anchorId="5E00E1B1">
          <v:shape id="_x0000_i1041" type="#_x0000_t75" style="width:40.5pt;height:17.25pt" o:ole="">
            <v:imagedata r:id="rId33" o:title=""/>
          </v:shape>
          <o:OLEObject Type="Embed" ProgID="Equation.3" ShapeID="_x0000_i1041" DrawAspect="Content" ObjectID="_1627543490" r:id="rId38"/>
        </w:object>
      </w:r>
      <w:r w:rsidRPr="00446E5D">
        <w:t xml:space="preserve"> per CC, which could larger than what has been supported in Rel-15.</w:t>
      </w:r>
    </w:p>
    <w:p w14:paraId="159B5270" w14:textId="77777777" w:rsidR="00114849" w:rsidRPr="00446E5D" w:rsidRDefault="00114849">
      <w:pPr>
        <w:pStyle w:val="proposal"/>
      </w:pPr>
      <w:r w:rsidRPr="00446E5D">
        <w:t>Support explicit configuration of upper-limit of BD/CCE for each CC.</w:t>
      </w:r>
    </w:p>
    <w:p w14:paraId="19489ABF" w14:textId="77777777" w:rsidR="00114849" w:rsidRPr="00DE0653" w:rsidRDefault="00114849">
      <w:pPr>
        <w:pStyle w:val="proposal"/>
      </w:pPr>
      <w:r w:rsidRPr="00AE60F0">
        <w:t>For</w:t>
      </w:r>
      <w:r w:rsidRPr="00DE0653">
        <w:t xml:space="preserve"> </w:t>
      </w:r>
      <w:r w:rsidRPr="00AE60F0">
        <w:t>fully/</w:t>
      </w:r>
      <w:r w:rsidRPr="00DE0653">
        <w:t xml:space="preserve">partially overlapped PDSCH resource allocation from different TRPs for non-ideal backhaul scenarios, </w:t>
      </w:r>
      <w:r w:rsidRPr="00AE60F0">
        <w:t>PDSCH</w:t>
      </w:r>
      <w:r w:rsidRPr="0045021E">
        <w:t xml:space="preserve"> with </w:t>
      </w:r>
      <w:r>
        <w:t xml:space="preserve">different </w:t>
      </w:r>
      <w:r w:rsidRPr="0045021E">
        <w:t xml:space="preserve">mapping </w:t>
      </w:r>
      <w:r w:rsidRPr="00DE0653">
        <w:t>type</w:t>
      </w:r>
      <w:r>
        <w:t>s, i.e.</w:t>
      </w:r>
      <w:r w:rsidRPr="00DE0653">
        <w:t xml:space="preserve"> </w:t>
      </w:r>
      <w:r>
        <w:t xml:space="preserve">A + </w:t>
      </w:r>
      <w:r w:rsidRPr="00DE0653">
        <w:t xml:space="preserve">B </w:t>
      </w:r>
      <w:r w:rsidRPr="00AE60F0">
        <w:t>should be restricted.</w:t>
      </w:r>
    </w:p>
    <w:p w14:paraId="3FD08247" w14:textId="77777777" w:rsidR="00114849" w:rsidRDefault="00114849">
      <w:pPr>
        <w:pStyle w:val="proposal"/>
      </w:pPr>
      <w:r w:rsidRPr="004F7635">
        <w:t>PRG-level grids from multiple TRPs are not necessarily aligned</w:t>
      </w:r>
      <w:r w:rsidRPr="00DE0653">
        <w:t xml:space="preserve"> if the UE is scheduled by fully/partially overlapped PDSCH resource allocation from different TRPs for non-ideal backhaul.</w:t>
      </w:r>
    </w:p>
    <w:p w14:paraId="30037AA2" w14:textId="77777777" w:rsidR="00114849" w:rsidRPr="00DE0653" w:rsidRDefault="00114849">
      <w:pPr>
        <w:pStyle w:val="proposal"/>
      </w:pPr>
      <w:r w:rsidRPr="00DE0653">
        <w:t>For PDSCH scheduling for non-ideal backhaul scenarios,</w:t>
      </w:r>
    </w:p>
    <w:p w14:paraId="10845938" w14:textId="77777777" w:rsidR="00114849" w:rsidRPr="00635D80" w:rsidRDefault="00114849" w:rsidP="00114849">
      <w:pPr>
        <w:pStyle w:val="a0"/>
        <w:numPr>
          <w:ilvl w:val="0"/>
          <w:numId w:val="14"/>
        </w:numPr>
        <w:spacing w:beforeLines="50" w:before="120" w:afterLines="50"/>
        <w:rPr>
          <w:rFonts w:eastAsia="宋体"/>
          <w:b/>
          <w:szCs w:val="20"/>
          <w:lang w:eastAsia="zh-CN"/>
        </w:rPr>
      </w:pPr>
      <w:r w:rsidRPr="00635D80">
        <w:rPr>
          <w:rFonts w:eastAsia="宋体"/>
          <w:b/>
          <w:szCs w:val="20"/>
          <w:lang w:eastAsia="zh-CN"/>
        </w:rPr>
        <w:t>A UE always follows the dynamic BWP switching signaling from a default TRP. UE may not respond to dynamic BWP switching signaling from other TRPs.</w:t>
      </w:r>
    </w:p>
    <w:p w14:paraId="2DD896EE" w14:textId="77777777" w:rsidR="00114849" w:rsidRPr="0096755E" w:rsidRDefault="00114849">
      <w:pPr>
        <w:pStyle w:val="proposal"/>
      </w:pPr>
      <w:r>
        <w:t>Support</w:t>
      </w:r>
      <w:r w:rsidRPr="0096755E">
        <w:t xml:space="preserve"> service dependent resource mapping mechanism:</w:t>
      </w:r>
    </w:p>
    <w:p w14:paraId="6922F2DD" w14:textId="77777777" w:rsidR="00114849" w:rsidRPr="0096755E" w:rsidRDefault="00114849" w:rsidP="00114849">
      <w:pPr>
        <w:numPr>
          <w:ilvl w:val="0"/>
          <w:numId w:val="14"/>
        </w:numPr>
        <w:rPr>
          <w:b/>
        </w:rPr>
      </w:pPr>
      <w:r w:rsidRPr="0096755E">
        <w:rPr>
          <w:b/>
        </w:rPr>
        <w:t xml:space="preserve">If the two PDSCH have equal service priorities, e.g., </w:t>
      </w:r>
      <w:proofErr w:type="spellStart"/>
      <w:r w:rsidRPr="0096755E">
        <w:rPr>
          <w:b/>
        </w:rPr>
        <w:t>eMBB</w:t>
      </w:r>
      <w:proofErr w:type="spellEnd"/>
      <w:r w:rsidRPr="0096755E">
        <w:rPr>
          <w:b/>
        </w:rPr>
        <w:t xml:space="preserve"> + </w:t>
      </w:r>
      <w:proofErr w:type="spellStart"/>
      <w:r w:rsidRPr="0096755E">
        <w:rPr>
          <w:b/>
        </w:rPr>
        <w:t>eMBB</w:t>
      </w:r>
      <w:proofErr w:type="spellEnd"/>
      <w:r w:rsidRPr="0096755E">
        <w:rPr>
          <w:b/>
        </w:rPr>
        <w:t>, each TRP punctures the symbols on the DMRS REs of another coordinated TRP.</w:t>
      </w:r>
    </w:p>
    <w:p w14:paraId="7CCBF048" w14:textId="77777777" w:rsidR="00114849" w:rsidRPr="0096755E" w:rsidRDefault="00114849" w:rsidP="00114849">
      <w:pPr>
        <w:numPr>
          <w:ilvl w:val="0"/>
          <w:numId w:val="14"/>
        </w:numPr>
        <w:rPr>
          <w:b/>
        </w:rPr>
      </w:pPr>
      <w:r w:rsidRPr="0096755E">
        <w:rPr>
          <w:b/>
        </w:rPr>
        <w:t xml:space="preserve">If two PDSCHs carrying data with different service priorities, e.g., </w:t>
      </w:r>
      <w:proofErr w:type="spellStart"/>
      <w:r w:rsidRPr="0096755E">
        <w:rPr>
          <w:b/>
        </w:rPr>
        <w:t>eMBB</w:t>
      </w:r>
      <w:proofErr w:type="spellEnd"/>
      <w:r w:rsidRPr="0096755E">
        <w:rPr>
          <w:b/>
        </w:rPr>
        <w:t xml:space="preserve"> + URLLC, the TRP transmitting data with lower priority</w:t>
      </w:r>
      <w:r>
        <w:rPr>
          <w:b/>
        </w:rPr>
        <w:t xml:space="preserve"> is punctured </w:t>
      </w:r>
      <w:r w:rsidRPr="0096755E">
        <w:rPr>
          <w:b/>
        </w:rPr>
        <w:t>around the DMRS REs and overlapped PDSCH R</w:t>
      </w:r>
      <w:r>
        <w:rPr>
          <w:b/>
        </w:rPr>
        <w:t>E</w:t>
      </w:r>
      <w:r w:rsidRPr="0096755E">
        <w:rPr>
          <w:b/>
        </w:rPr>
        <w:t>s</w:t>
      </w:r>
      <w:r>
        <w:rPr>
          <w:b/>
        </w:rPr>
        <w:t xml:space="preserve"> with</w:t>
      </w:r>
      <w:r w:rsidRPr="0096755E">
        <w:rPr>
          <w:b/>
        </w:rPr>
        <w:t xml:space="preserve"> higher-priority service.</w:t>
      </w:r>
    </w:p>
    <w:p w14:paraId="7C487EB0" w14:textId="77777777" w:rsidR="00114849" w:rsidRPr="0096755E" w:rsidRDefault="00114849">
      <w:pPr>
        <w:pStyle w:val="proposal"/>
      </w:pPr>
      <w:r w:rsidRPr="0096755E">
        <w:t xml:space="preserve">For periodic and semi-persistent CSI-RS, irrespective of ZP or NZP, each TRP should rate match its PDSCH around a combined CSI-RS pattern corresponding to all the coordinated </w:t>
      </w:r>
      <w:proofErr w:type="gramStart"/>
      <w:r w:rsidRPr="0096755E">
        <w:t>TRPs.</w:t>
      </w:r>
      <w:proofErr w:type="gramEnd"/>
    </w:p>
    <w:p w14:paraId="04311655" w14:textId="77777777" w:rsidR="00114849" w:rsidRDefault="00114849">
      <w:pPr>
        <w:pStyle w:val="proposal"/>
      </w:pPr>
      <w:r w:rsidRPr="0096755E">
        <w:t>For aperiodic</w:t>
      </w:r>
      <w:r>
        <w:t xml:space="preserve"> ZP</w:t>
      </w:r>
      <w:r w:rsidRPr="0096755E">
        <w:t xml:space="preserve"> CSI-RS, rate matching should be performed around </w:t>
      </w:r>
      <w:r>
        <w:t>ZP CSI-RS indicated in the scheduling DCI.</w:t>
      </w:r>
    </w:p>
    <w:p w14:paraId="4E0DBF4E" w14:textId="77777777" w:rsidR="00114849" w:rsidRPr="00172E1E" w:rsidRDefault="00114849">
      <w:pPr>
        <w:pStyle w:val="proposal"/>
      </w:pPr>
      <w:r>
        <w:t>F</w:t>
      </w:r>
      <w:r w:rsidRPr="00172E1E">
        <w:t>or multi-TRP transmission, each TRP should rate match the corre</w:t>
      </w:r>
      <w:r>
        <w:t>s</w:t>
      </w:r>
      <w:r w:rsidRPr="00172E1E">
        <w:t xml:space="preserve">ponding PDSCH around the combination of the SSB patterns of all the </w:t>
      </w:r>
      <w:r>
        <w:t>coordinated</w:t>
      </w:r>
      <w:r w:rsidRPr="00172E1E">
        <w:t xml:space="preserve"> TRPs.</w:t>
      </w:r>
    </w:p>
    <w:p w14:paraId="372CE8A6" w14:textId="77777777" w:rsidR="00114849" w:rsidRDefault="00114849">
      <w:pPr>
        <w:pStyle w:val="proposal"/>
      </w:pPr>
      <w:r w:rsidRPr="00172E1E">
        <w:lastRenderedPageBreak/>
        <w:t xml:space="preserve">Consider to extend the </w:t>
      </w:r>
      <w:proofErr w:type="spellStart"/>
      <w:r w:rsidRPr="00172E1E">
        <w:t>bitwidth</w:t>
      </w:r>
      <w:proofErr w:type="spellEnd"/>
      <w:r w:rsidRPr="00172E1E">
        <w:t xml:space="preserve"> of the rate match indicator field in DCI to indicate the rate match pattern of coordinated TRP</w:t>
      </w:r>
      <w:r>
        <w:t>s.</w:t>
      </w:r>
    </w:p>
    <w:p w14:paraId="48672E27" w14:textId="77777777" w:rsidR="00114849" w:rsidRPr="00E667CA" w:rsidRDefault="00114849">
      <w:pPr>
        <w:pStyle w:val="proposal"/>
      </w:pPr>
      <w:r w:rsidRPr="00172E1E">
        <w:t>Joint CSI reporting and separate CSI reporting should both be supported.</w:t>
      </w:r>
      <w:r w:rsidRPr="00172E1E">
        <w:rPr>
          <w:i/>
        </w:rPr>
        <w:t xml:space="preserve"> </w:t>
      </w:r>
    </w:p>
    <w:p w14:paraId="1A48F76B" w14:textId="77777777" w:rsidR="00114849" w:rsidRPr="00E667CA" w:rsidRDefault="00114849"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6CBB49DA" w14:textId="77777777" w:rsidR="005B5201" w:rsidRDefault="005B5201" w:rsidP="001B4D92">
      <w:pPr>
        <w:pStyle w:val="a0"/>
        <w:numPr>
          <w:ilvl w:val="0"/>
          <w:numId w:val="19"/>
        </w:numPr>
        <w:snapToGrid w:val="0"/>
        <w:spacing w:afterLines="50"/>
        <w:contextualSpacing/>
        <w:rPr>
          <w:rFonts w:eastAsia="宋体"/>
          <w:bCs/>
          <w:lang w:eastAsia="zh-CN"/>
        </w:rPr>
      </w:pPr>
      <w:r w:rsidRPr="00AB2C73">
        <w:rPr>
          <w:rFonts w:eastAsia="宋体"/>
          <w:bCs/>
          <w:lang w:eastAsia="zh-CN"/>
        </w:rPr>
        <w:t xml:space="preserve">RAN1 </w:t>
      </w:r>
      <w:r>
        <w:rPr>
          <w:rFonts w:eastAsia="宋体"/>
          <w:bCs/>
          <w:lang w:eastAsia="zh-CN"/>
        </w:rPr>
        <w:t>#96</w:t>
      </w:r>
      <w:r w:rsidRPr="00AB2C73">
        <w:rPr>
          <w:rFonts w:eastAsia="宋体"/>
          <w:bCs/>
          <w:lang w:eastAsia="zh-CN"/>
        </w:rPr>
        <w:t xml:space="preserve"> Chairman's Notes</w:t>
      </w:r>
      <w:r>
        <w:rPr>
          <w:rFonts w:eastAsia="宋体"/>
          <w:bCs/>
          <w:lang w:eastAsia="zh-CN"/>
        </w:rPr>
        <w:t>.</w:t>
      </w:r>
    </w:p>
    <w:p w14:paraId="680D31E5" w14:textId="4836357D" w:rsidR="00374478" w:rsidRDefault="00374478" w:rsidP="001B4D92">
      <w:pPr>
        <w:pStyle w:val="a0"/>
        <w:numPr>
          <w:ilvl w:val="0"/>
          <w:numId w:val="19"/>
        </w:numPr>
        <w:snapToGrid w:val="0"/>
        <w:spacing w:afterLines="50"/>
        <w:contextualSpacing/>
        <w:rPr>
          <w:rFonts w:eastAsia="宋体"/>
          <w:bCs/>
          <w:lang w:eastAsia="zh-CN"/>
        </w:rPr>
      </w:pPr>
      <w:r w:rsidRPr="00374478">
        <w:rPr>
          <w:rFonts w:eastAsia="宋体"/>
          <w:bCs/>
          <w:lang w:eastAsia="zh-CN"/>
        </w:rPr>
        <w:t>RAN1 #</w:t>
      </w:r>
      <w:r w:rsidR="005D1D35">
        <w:rPr>
          <w:rFonts w:eastAsia="宋体"/>
          <w:bCs/>
          <w:lang w:eastAsia="zh-CN"/>
        </w:rPr>
        <w:t>97</w:t>
      </w:r>
      <w:r w:rsidR="005D1D35" w:rsidRPr="00374478">
        <w:rPr>
          <w:rFonts w:eastAsia="宋体"/>
          <w:bCs/>
          <w:lang w:eastAsia="zh-CN"/>
        </w:rPr>
        <w:t xml:space="preserve"> </w:t>
      </w:r>
      <w:r w:rsidRPr="00374478">
        <w:rPr>
          <w:rFonts w:eastAsia="宋体"/>
          <w:bCs/>
          <w:lang w:eastAsia="zh-CN"/>
        </w:rPr>
        <w:t>Chairman's Notes.</w:t>
      </w:r>
    </w:p>
    <w:p w14:paraId="39414E34" w14:textId="77777777" w:rsidR="00E03102" w:rsidRDefault="00E03102" w:rsidP="00E03102">
      <w:pPr>
        <w:pStyle w:val="a0"/>
        <w:numPr>
          <w:ilvl w:val="0"/>
          <w:numId w:val="19"/>
        </w:numPr>
        <w:snapToGrid w:val="0"/>
        <w:spacing w:afterLines="50"/>
        <w:contextualSpacing/>
        <w:rPr>
          <w:rFonts w:eastAsia="宋体"/>
          <w:bCs/>
          <w:lang w:eastAsia="zh-CN"/>
        </w:rPr>
      </w:pPr>
      <w:r w:rsidRPr="00B96CC7">
        <w:rPr>
          <w:rFonts w:eastAsia="宋体"/>
          <w:bCs/>
          <w:lang w:eastAsia="zh-CN"/>
        </w:rPr>
        <w:t>R1-1906166</w:t>
      </w:r>
      <w:r>
        <w:rPr>
          <w:rFonts w:eastAsia="宋体"/>
          <w:bCs/>
          <w:lang w:eastAsia="zh-CN"/>
        </w:rPr>
        <w:t xml:space="preserve">, </w:t>
      </w:r>
      <w:r w:rsidRPr="00B96CC7">
        <w:rPr>
          <w:rFonts w:eastAsia="宋体"/>
          <w:bCs/>
          <w:lang w:eastAsia="zh-CN"/>
        </w:rPr>
        <w:t>Performance evaluation and observations for multi-DCI-based multi-TRP transmission</w:t>
      </w:r>
      <w:r>
        <w:rPr>
          <w:rFonts w:eastAsia="宋体"/>
          <w:bCs/>
          <w:lang w:eastAsia="zh-CN"/>
        </w:rPr>
        <w:t>, vivo, RAN1 #97.</w:t>
      </w:r>
    </w:p>
    <w:p w14:paraId="5D400837" w14:textId="62AEE528" w:rsidR="00A70B40" w:rsidRPr="00374478" w:rsidRDefault="00A70B40" w:rsidP="0068253D">
      <w:pPr>
        <w:pStyle w:val="a0"/>
        <w:numPr>
          <w:ilvl w:val="0"/>
          <w:numId w:val="19"/>
        </w:numPr>
        <w:snapToGrid w:val="0"/>
        <w:spacing w:afterLines="50"/>
        <w:contextualSpacing/>
        <w:rPr>
          <w:rFonts w:eastAsia="宋体"/>
          <w:bCs/>
          <w:lang w:eastAsia="zh-CN"/>
        </w:rPr>
      </w:pPr>
      <w:r>
        <w:rPr>
          <w:rFonts w:eastAsia="宋体"/>
          <w:bCs/>
          <w:lang w:eastAsia="zh-CN"/>
        </w:rPr>
        <w:t>TS38.</w:t>
      </w:r>
      <w:r w:rsidR="0068253D">
        <w:rPr>
          <w:rFonts w:eastAsia="宋体"/>
          <w:bCs/>
          <w:lang w:eastAsia="zh-CN"/>
        </w:rPr>
        <w:t xml:space="preserve">213, </w:t>
      </w:r>
      <w:r w:rsidR="0068253D" w:rsidRPr="0068253D">
        <w:rPr>
          <w:rFonts w:eastAsia="宋体"/>
          <w:bCs/>
          <w:lang w:eastAsia="zh-CN"/>
        </w:rPr>
        <w:t>Physical layer procedures for control</w:t>
      </w:r>
      <w:r w:rsidR="0068253D">
        <w:rPr>
          <w:rFonts w:eastAsia="宋体"/>
          <w:bCs/>
          <w:lang w:eastAsia="zh-CN"/>
        </w:rPr>
        <w:t>.</w:t>
      </w:r>
    </w:p>
    <w:p w14:paraId="594FE710" w14:textId="41424307" w:rsidR="004A259A" w:rsidRPr="002478D2" w:rsidRDefault="004A259A" w:rsidP="009D5453">
      <w:pPr>
        <w:pStyle w:val="a0"/>
        <w:spacing w:beforeLines="50" w:before="120" w:afterLines="50"/>
        <w:rPr>
          <w:rFonts w:eastAsia="宋体"/>
          <w:szCs w:val="20"/>
          <w:lang w:eastAsia="zh-CN"/>
        </w:rPr>
      </w:pPr>
    </w:p>
    <w:sectPr w:rsidR="004A259A" w:rsidRPr="002478D2" w:rsidSect="009435B6">
      <w:headerReference w:type="default" r:id="rId3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F1FC9" w14:textId="77777777" w:rsidR="00495D17" w:rsidRDefault="00495D17">
      <w:r>
        <w:separator/>
      </w:r>
    </w:p>
  </w:endnote>
  <w:endnote w:type="continuationSeparator" w:id="0">
    <w:p w14:paraId="4D030E3F" w14:textId="77777777" w:rsidR="00495D17" w:rsidRDefault="0049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1A4F8" w14:textId="77777777" w:rsidR="00495D17" w:rsidRDefault="00495D17">
      <w:r>
        <w:separator/>
      </w:r>
    </w:p>
  </w:footnote>
  <w:footnote w:type="continuationSeparator" w:id="0">
    <w:p w14:paraId="4D34EC41" w14:textId="77777777" w:rsidR="00495D17" w:rsidRDefault="00495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7E2AC1" w:rsidRDefault="007E2AC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nsid w:val="06DF3DF5"/>
    <w:multiLevelType w:val="hybridMultilevel"/>
    <w:tmpl w:val="58B6B36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3C3754B"/>
    <w:multiLevelType w:val="hybridMultilevel"/>
    <w:tmpl w:val="3C3AF6D2"/>
    <w:lvl w:ilvl="0" w:tplc="7F8CAA8E">
      <w:start w:val="1"/>
      <w:numFmt w:val="decimal"/>
      <w:pStyle w:val="proposal"/>
      <w:lvlText w:val="Proposal %1:"/>
      <w:lvlJc w:val="left"/>
      <w:pPr>
        <w:ind w:left="620" w:hanging="42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2">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9693AA5"/>
    <w:multiLevelType w:val="hybridMultilevel"/>
    <w:tmpl w:val="26587830"/>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30"/>
  </w:num>
  <w:num w:numId="3">
    <w:abstractNumId w:val="16"/>
  </w:num>
  <w:num w:numId="4">
    <w:abstractNumId w:val="29"/>
  </w:num>
  <w:num w:numId="5">
    <w:abstractNumId w:val="20"/>
  </w:num>
  <w:num w:numId="6">
    <w:abstractNumId w:val="15"/>
  </w:num>
  <w:num w:numId="7">
    <w:abstractNumId w:val="14"/>
  </w:num>
  <w:num w:numId="8">
    <w:abstractNumId w:val="7"/>
  </w:num>
  <w:num w:numId="9">
    <w:abstractNumId w:val="18"/>
  </w:num>
  <w:num w:numId="10">
    <w:abstractNumId w:val="23"/>
  </w:num>
  <w:num w:numId="11">
    <w:abstractNumId w:val="19"/>
  </w:num>
  <w:num w:numId="12">
    <w:abstractNumId w:val="21"/>
  </w:num>
  <w:num w:numId="13">
    <w:abstractNumId w:val="26"/>
  </w:num>
  <w:num w:numId="14">
    <w:abstractNumId w:val="25"/>
  </w:num>
  <w:num w:numId="15">
    <w:abstractNumId w:val="6"/>
  </w:num>
  <w:num w:numId="16">
    <w:abstractNumId w:val="13"/>
  </w:num>
  <w:num w:numId="17">
    <w:abstractNumId w:val="0"/>
  </w:num>
  <w:num w:numId="18">
    <w:abstractNumId w:val="28"/>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17"/>
  </w:num>
  <w:num w:numId="26">
    <w:abstractNumId w:val="11"/>
  </w:num>
  <w:num w:numId="27">
    <w:abstractNumId w:val="27"/>
  </w:num>
  <w:num w:numId="28">
    <w:abstractNumId w:val="10"/>
  </w:num>
  <w:num w:numId="29">
    <w:abstractNumId w:val="9"/>
  </w:num>
  <w:num w:numId="30">
    <w:abstractNumId w:val="13"/>
  </w:num>
  <w:num w:numId="31">
    <w:abstractNumId w:val="13"/>
  </w:num>
  <w:num w:numId="32">
    <w:abstractNumId w:val="29"/>
  </w:num>
  <w:num w:numId="33">
    <w:abstractNumId w:val="6"/>
  </w:num>
  <w:num w:numId="34">
    <w:abstractNumId w:val="6"/>
  </w:num>
  <w:num w:numId="35">
    <w:abstractNumId w:val="4"/>
  </w:num>
  <w:num w:numId="36">
    <w:abstractNumId w:val="4"/>
  </w:num>
  <w:num w:numId="3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4"/>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31"/>
  </w:num>
  <w:num w:numId="46">
    <w:abstractNumId w:val="4"/>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13"/>
  </w:num>
  <w:num w:numId="50">
    <w:abstractNumId w:val="24"/>
  </w:num>
  <w:num w:numId="51">
    <w:abstractNumId w:val="24"/>
  </w:num>
  <w:num w:numId="52">
    <w:abstractNumId w:val="24"/>
  </w:num>
  <w:num w:numId="53">
    <w:abstractNumId w:val="24"/>
  </w:num>
  <w:num w:numId="54">
    <w:abstractNumId w:val="3"/>
  </w:num>
  <w:num w:numId="55">
    <w:abstractNumId w:val="8"/>
  </w:num>
  <w:num w:numId="56">
    <w:abstractNumId w:val="12"/>
  </w:num>
  <w:num w:numId="57">
    <w:abstractNumId w:val="13"/>
  </w:num>
  <w:num w:numId="58">
    <w:abstractNumId w:val="13"/>
  </w:num>
  <w:num w:numId="59">
    <w:abstractNumId w:val="13"/>
  </w:num>
  <w:num w:numId="60">
    <w:abstractNumId w:val="13"/>
  </w:num>
  <w:num w:numId="61">
    <w:abstractNumId w:val="13"/>
  </w:num>
  <w:num w:numId="62">
    <w:abstractNumId w:val="12"/>
    <w:lvlOverride w:ilvl="0">
      <w:startOverride w:val="1"/>
    </w:lvlOverride>
  </w:num>
  <w:num w:numId="63">
    <w:abstractNumId w:val="12"/>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767"/>
    <w:rsid w:val="000439E7"/>
    <w:rsid w:val="00043F7C"/>
    <w:rsid w:val="00044275"/>
    <w:rsid w:val="00044623"/>
    <w:rsid w:val="00044DAA"/>
    <w:rsid w:val="00045071"/>
    <w:rsid w:val="000458FF"/>
    <w:rsid w:val="00046195"/>
    <w:rsid w:val="00046517"/>
    <w:rsid w:val="000471CE"/>
    <w:rsid w:val="00047398"/>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400B"/>
    <w:rsid w:val="0006415F"/>
    <w:rsid w:val="000641A0"/>
    <w:rsid w:val="000643C3"/>
    <w:rsid w:val="000643CC"/>
    <w:rsid w:val="000647E2"/>
    <w:rsid w:val="000658F2"/>
    <w:rsid w:val="0006633A"/>
    <w:rsid w:val="0006651A"/>
    <w:rsid w:val="00066A5E"/>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00E"/>
    <w:rsid w:val="000731F9"/>
    <w:rsid w:val="0007378E"/>
    <w:rsid w:val="000738A7"/>
    <w:rsid w:val="000739AD"/>
    <w:rsid w:val="00074227"/>
    <w:rsid w:val="000749EF"/>
    <w:rsid w:val="00074E57"/>
    <w:rsid w:val="00075833"/>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5A4"/>
    <w:rsid w:val="000A07A7"/>
    <w:rsid w:val="000A09D3"/>
    <w:rsid w:val="000A0ECB"/>
    <w:rsid w:val="000A1A4E"/>
    <w:rsid w:val="000A1BC9"/>
    <w:rsid w:val="000A2339"/>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D16"/>
    <w:rsid w:val="000B2F47"/>
    <w:rsid w:val="000B2FE8"/>
    <w:rsid w:val="000B3142"/>
    <w:rsid w:val="000B3216"/>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7FF5"/>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41B2"/>
    <w:rsid w:val="000D47AC"/>
    <w:rsid w:val="000D5391"/>
    <w:rsid w:val="000D5894"/>
    <w:rsid w:val="000D5FEF"/>
    <w:rsid w:val="000D665E"/>
    <w:rsid w:val="000E068D"/>
    <w:rsid w:val="000E078F"/>
    <w:rsid w:val="000E0F87"/>
    <w:rsid w:val="000E1909"/>
    <w:rsid w:val="000E3C6B"/>
    <w:rsid w:val="000E4629"/>
    <w:rsid w:val="000E4F2F"/>
    <w:rsid w:val="000E5021"/>
    <w:rsid w:val="000E5A12"/>
    <w:rsid w:val="000E5F18"/>
    <w:rsid w:val="000E5FB3"/>
    <w:rsid w:val="000E66F1"/>
    <w:rsid w:val="000E7159"/>
    <w:rsid w:val="000E7D93"/>
    <w:rsid w:val="000E7E98"/>
    <w:rsid w:val="000E7F62"/>
    <w:rsid w:val="000F00ED"/>
    <w:rsid w:val="000F0755"/>
    <w:rsid w:val="000F1063"/>
    <w:rsid w:val="000F11F0"/>
    <w:rsid w:val="000F16DB"/>
    <w:rsid w:val="000F1F75"/>
    <w:rsid w:val="000F26CF"/>
    <w:rsid w:val="000F306D"/>
    <w:rsid w:val="000F332B"/>
    <w:rsid w:val="000F38D0"/>
    <w:rsid w:val="000F3D89"/>
    <w:rsid w:val="000F3F5E"/>
    <w:rsid w:val="000F444E"/>
    <w:rsid w:val="000F468E"/>
    <w:rsid w:val="000F57D5"/>
    <w:rsid w:val="000F60FF"/>
    <w:rsid w:val="000F62FB"/>
    <w:rsid w:val="000F64C8"/>
    <w:rsid w:val="000F6E9B"/>
    <w:rsid w:val="000F71D0"/>
    <w:rsid w:val="000F73E0"/>
    <w:rsid w:val="000F75EA"/>
    <w:rsid w:val="000F761D"/>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F04"/>
    <w:rsid w:val="001151F9"/>
    <w:rsid w:val="00115911"/>
    <w:rsid w:val="001166B0"/>
    <w:rsid w:val="00117296"/>
    <w:rsid w:val="0011734D"/>
    <w:rsid w:val="00117423"/>
    <w:rsid w:val="00117454"/>
    <w:rsid w:val="001174AC"/>
    <w:rsid w:val="0011759E"/>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876"/>
    <w:rsid w:val="00155B12"/>
    <w:rsid w:val="00155CD9"/>
    <w:rsid w:val="00156CCB"/>
    <w:rsid w:val="00156EF4"/>
    <w:rsid w:val="00157398"/>
    <w:rsid w:val="00157A72"/>
    <w:rsid w:val="00157BD9"/>
    <w:rsid w:val="00157E43"/>
    <w:rsid w:val="001607B3"/>
    <w:rsid w:val="00160C79"/>
    <w:rsid w:val="00161189"/>
    <w:rsid w:val="001615A6"/>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A93"/>
    <w:rsid w:val="001C3D68"/>
    <w:rsid w:val="001C41EF"/>
    <w:rsid w:val="001C4D1F"/>
    <w:rsid w:val="001C4D23"/>
    <w:rsid w:val="001C4F0D"/>
    <w:rsid w:val="001C56C5"/>
    <w:rsid w:val="001C5AE9"/>
    <w:rsid w:val="001C5D2D"/>
    <w:rsid w:val="001C626F"/>
    <w:rsid w:val="001C67B5"/>
    <w:rsid w:val="001C7268"/>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4C1"/>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27688"/>
    <w:rsid w:val="002302DB"/>
    <w:rsid w:val="00230EF1"/>
    <w:rsid w:val="00231E3A"/>
    <w:rsid w:val="0023222B"/>
    <w:rsid w:val="002323EB"/>
    <w:rsid w:val="0023247D"/>
    <w:rsid w:val="00232958"/>
    <w:rsid w:val="00233396"/>
    <w:rsid w:val="00233818"/>
    <w:rsid w:val="002342DD"/>
    <w:rsid w:val="002344A0"/>
    <w:rsid w:val="00234B22"/>
    <w:rsid w:val="002352F4"/>
    <w:rsid w:val="00235544"/>
    <w:rsid w:val="00235763"/>
    <w:rsid w:val="002361CA"/>
    <w:rsid w:val="00236AA7"/>
    <w:rsid w:val="00236B8F"/>
    <w:rsid w:val="00237C3B"/>
    <w:rsid w:val="00240150"/>
    <w:rsid w:val="0024086C"/>
    <w:rsid w:val="00240E43"/>
    <w:rsid w:val="00240E56"/>
    <w:rsid w:val="00240FBA"/>
    <w:rsid w:val="002412BF"/>
    <w:rsid w:val="00241C61"/>
    <w:rsid w:val="00241EA1"/>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8B0"/>
    <w:rsid w:val="00264F6D"/>
    <w:rsid w:val="002652B0"/>
    <w:rsid w:val="00265D85"/>
    <w:rsid w:val="00265D91"/>
    <w:rsid w:val="0026623C"/>
    <w:rsid w:val="00266275"/>
    <w:rsid w:val="0026661C"/>
    <w:rsid w:val="00266E6B"/>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62B"/>
    <w:rsid w:val="002766C7"/>
    <w:rsid w:val="002802E9"/>
    <w:rsid w:val="002802F5"/>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6779"/>
    <w:rsid w:val="00286A22"/>
    <w:rsid w:val="00286E45"/>
    <w:rsid w:val="002871E0"/>
    <w:rsid w:val="00287506"/>
    <w:rsid w:val="00287D2A"/>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7314"/>
    <w:rsid w:val="002974BF"/>
    <w:rsid w:val="00297743"/>
    <w:rsid w:val="00297D26"/>
    <w:rsid w:val="002A04D2"/>
    <w:rsid w:val="002A0E29"/>
    <w:rsid w:val="002A1CAD"/>
    <w:rsid w:val="002A22A1"/>
    <w:rsid w:val="002A23B1"/>
    <w:rsid w:val="002A2461"/>
    <w:rsid w:val="002A3ABA"/>
    <w:rsid w:val="002A44E2"/>
    <w:rsid w:val="002A45D8"/>
    <w:rsid w:val="002A4B57"/>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39C"/>
    <w:rsid w:val="00310DCE"/>
    <w:rsid w:val="003113D3"/>
    <w:rsid w:val="0031142E"/>
    <w:rsid w:val="00311614"/>
    <w:rsid w:val="00311BD8"/>
    <w:rsid w:val="0031203F"/>
    <w:rsid w:val="003123AA"/>
    <w:rsid w:val="0031256E"/>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25C"/>
    <w:rsid w:val="00333502"/>
    <w:rsid w:val="0033364B"/>
    <w:rsid w:val="00333FCF"/>
    <w:rsid w:val="00334844"/>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836"/>
    <w:rsid w:val="00355BC7"/>
    <w:rsid w:val="00355EDA"/>
    <w:rsid w:val="00356C87"/>
    <w:rsid w:val="00357352"/>
    <w:rsid w:val="00357CD0"/>
    <w:rsid w:val="003600E6"/>
    <w:rsid w:val="003604BD"/>
    <w:rsid w:val="003605AC"/>
    <w:rsid w:val="00360649"/>
    <w:rsid w:val="00360E25"/>
    <w:rsid w:val="00360F55"/>
    <w:rsid w:val="003611D5"/>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7E11"/>
    <w:rsid w:val="00370D82"/>
    <w:rsid w:val="003711AF"/>
    <w:rsid w:val="0037165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699"/>
    <w:rsid w:val="0038292E"/>
    <w:rsid w:val="00382C54"/>
    <w:rsid w:val="00382F03"/>
    <w:rsid w:val="0038335C"/>
    <w:rsid w:val="003835FA"/>
    <w:rsid w:val="00384268"/>
    <w:rsid w:val="00384CF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ECA"/>
    <w:rsid w:val="003A0B7F"/>
    <w:rsid w:val="003A1B3F"/>
    <w:rsid w:val="003A1BD2"/>
    <w:rsid w:val="003A1DA5"/>
    <w:rsid w:val="003A2B9E"/>
    <w:rsid w:val="003A2CC1"/>
    <w:rsid w:val="003A375E"/>
    <w:rsid w:val="003A402D"/>
    <w:rsid w:val="003A419A"/>
    <w:rsid w:val="003A489C"/>
    <w:rsid w:val="003A5013"/>
    <w:rsid w:val="003A5188"/>
    <w:rsid w:val="003A5312"/>
    <w:rsid w:val="003A571D"/>
    <w:rsid w:val="003A5AF4"/>
    <w:rsid w:val="003A603C"/>
    <w:rsid w:val="003A64D1"/>
    <w:rsid w:val="003A6E97"/>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907"/>
    <w:rsid w:val="003C71FE"/>
    <w:rsid w:val="003C7ED7"/>
    <w:rsid w:val="003D0A0C"/>
    <w:rsid w:val="003D19EF"/>
    <w:rsid w:val="003D2438"/>
    <w:rsid w:val="003D262F"/>
    <w:rsid w:val="003D2926"/>
    <w:rsid w:val="003D3672"/>
    <w:rsid w:val="003D36FE"/>
    <w:rsid w:val="003D3B4F"/>
    <w:rsid w:val="003D3BBE"/>
    <w:rsid w:val="003D40AE"/>
    <w:rsid w:val="003D4221"/>
    <w:rsid w:val="003D45F8"/>
    <w:rsid w:val="003D485D"/>
    <w:rsid w:val="003D4C51"/>
    <w:rsid w:val="003D5423"/>
    <w:rsid w:val="003D5735"/>
    <w:rsid w:val="003D5B2D"/>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C3A"/>
    <w:rsid w:val="00400744"/>
    <w:rsid w:val="00400C31"/>
    <w:rsid w:val="00403E6E"/>
    <w:rsid w:val="00404D63"/>
    <w:rsid w:val="00405E3B"/>
    <w:rsid w:val="00405E94"/>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9B9"/>
    <w:rsid w:val="00421071"/>
    <w:rsid w:val="004213CE"/>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3186"/>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237D"/>
    <w:rsid w:val="004724C4"/>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BFA"/>
    <w:rsid w:val="00480DD5"/>
    <w:rsid w:val="0048152B"/>
    <w:rsid w:val="00481FB9"/>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BFE"/>
    <w:rsid w:val="00494F8B"/>
    <w:rsid w:val="004952B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EA2"/>
    <w:rsid w:val="004C5163"/>
    <w:rsid w:val="004C54C0"/>
    <w:rsid w:val="004C54D3"/>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45ED"/>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454B"/>
    <w:rsid w:val="005E555E"/>
    <w:rsid w:val="005E63C9"/>
    <w:rsid w:val="005E6E34"/>
    <w:rsid w:val="005E7267"/>
    <w:rsid w:val="005E7759"/>
    <w:rsid w:val="005E78BC"/>
    <w:rsid w:val="005E7E1D"/>
    <w:rsid w:val="005F0181"/>
    <w:rsid w:val="005F044F"/>
    <w:rsid w:val="005F0905"/>
    <w:rsid w:val="005F0C54"/>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B90"/>
    <w:rsid w:val="006B0C14"/>
    <w:rsid w:val="006B1695"/>
    <w:rsid w:val="006B2B1E"/>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6589"/>
    <w:rsid w:val="006B69E9"/>
    <w:rsid w:val="006B6C86"/>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3443"/>
    <w:rsid w:val="006F3E94"/>
    <w:rsid w:val="006F42A6"/>
    <w:rsid w:val="006F48C4"/>
    <w:rsid w:val="006F54ED"/>
    <w:rsid w:val="006F5807"/>
    <w:rsid w:val="006F5E0B"/>
    <w:rsid w:val="006F68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4F8"/>
    <w:rsid w:val="00703E0E"/>
    <w:rsid w:val="0070418B"/>
    <w:rsid w:val="00704FAF"/>
    <w:rsid w:val="00705211"/>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6EB2"/>
    <w:rsid w:val="0071761A"/>
    <w:rsid w:val="00717988"/>
    <w:rsid w:val="007203BF"/>
    <w:rsid w:val="007204FE"/>
    <w:rsid w:val="00721024"/>
    <w:rsid w:val="0072150D"/>
    <w:rsid w:val="00722A4D"/>
    <w:rsid w:val="00722C37"/>
    <w:rsid w:val="00722F04"/>
    <w:rsid w:val="007232E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8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8DA"/>
    <w:rsid w:val="00763CED"/>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0B"/>
    <w:rsid w:val="007B10EE"/>
    <w:rsid w:val="007B11DA"/>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A5B"/>
    <w:rsid w:val="007E22BF"/>
    <w:rsid w:val="007E24C9"/>
    <w:rsid w:val="007E289E"/>
    <w:rsid w:val="007E2AC1"/>
    <w:rsid w:val="007E2D26"/>
    <w:rsid w:val="007E3A95"/>
    <w:rsid w:val="007E3BCD"/>
    <w:rsid w:val="007E3FB4"/>
    <w:rsid w:val="007E4071"/>
    <w:rsid w:val="007E44BD"/>
    <w:rsid w:val="007E4C21"/>
    <w:rsid w:val="007E5B7A"/>
    <w:rsid w:val="007E72AA"/>
    <w:rsid w:val="007E746D"/>
    <w:rsid w:val="007E7525"/>
    <w:rsid w:val="007F0256"/>
    <w:rsid w:val="007F0604"/>
    <w:rsid w:val="007F0DC3"/>
    <w:rsid w:val="007F15A7"/>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85B"/>
    <w:rsid w:val="008149BE"/>
    <w:rsid w:val="008153AE"/>
    <w:rsid w:val="0081581E"/>
    <w:rsid w:val="0081631C"/>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ACA"/>
    <w:rsid w:val="00840D6F"/>
    <w:rsid w:val="00841626"/>
    <w:rsid w:val="008416C7"/>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2D1A"/>
    <w:rsid w:val="00873CAB"/>
    <w:rsid w:val="008743DE"/>
    <w:rsid w:val="008746DE"/>
    <w:rsid w:val="008749FA"/>
    <w:rsid w:val="00875141"/>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27D9"/>
    <w:rsid w:val="00892C3E"/>
    <w:rsid w:val="00892F75"/>
    <w:rsid w:val="0089355D"/>
    <w:rsid w:val="00893E9F"/>
    <w:rsid w:val="0089534A"/>
    <w:rsid w:val="00895389"/>
    <w:rsid w:val="00895CD6"/>
    <w:rsid w:val="00896415"/>
    <w:rsid w:val="00896D9D"/>
    <w:rsid w:val="00896F84"/>
    <w:rsid w:val="00897033"/>
    <w:rsid w:val="008974C9"/>
    <w:rsid w:val="00897754"/>
    <w:rsid w:val="0089794D"/>
    <w:rsid w:val="00897D1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BAB"/>
    <w:rsid w:val="008E6CB7"/>
    <w:rsid w:val="008E793F"/>
    <w:rsid w:val="008E7DFA"/>
    <w:rsid w:val="008F11C6"/>
    <w:rsid w:val="008F1A87"/>
    <w:rsid w:val="008F2545"/>
    <w:rsid w:val="008F2A83"/>
    <w:rsid w:val="008F3218"/>
    <w:rsid w:val="008F397D"/>
    <w:rsid w:val="008F4541"/>
    <w:rsid w:val="008F477F"/>
    <w:rsid w:val="008F5605"/>
    <w:rsid w:val="008F563E"/>
    <w:rsid w:val="008F591D"/>
    <w:rsid w:val="008F5938"/>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531"/>
    <w:rsid w:val="00920BE1"/>
    <w:rsid w:val="00920CE8"/>
    <w:rsid w:val="009228DD"/>
    <w:rsid w:val="009231C2"/>
    <w:rsid w:val="00923245"/>
    <w:rsid w:val="0092560D"/>
    <w:rsid w:val="00925757"/>
    <w:rsid w:val="00925867"/>
    <w:rsid w:val="00925DD5"/>
    <w:rsid w:val="0092649C"/>
    <w:rsid w:val="009268A8"/>
    <w:rsid w:val="0092752C"/>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47F"/>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C35"/>
    <w:rsid w:val="009C1262"/>
    <w:rsid w:val="009C1B7D"/>
    <w:rsid w:val="009C1D6A"/>
    <w:rsid w:val="009C1EC8"/>
    <w:rsid w:val="009C1F45"/>
    <w:rsid w:val="009C2060"/>
    <w:rsid w:val="009C2DDE"/>
    <w:rsid w:val="009C32C7"/>
    <w:rsid w:val="009C392E"/>
    <w:rsid w:val="009C3B5D"/>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ABC"/>
    <w:rsid w:val="009E0EED"/>
    <w:rsid w:val="009E222A"/>
    <w:rsid w:val="009E2269"/>
    <w:rsid w:val="009E2EEB"/>
    <w:rsid w:val="009E35B8"/>
    <w:rsid w:val="009E3771"/>
    <w:rsid w:val="009E3807"/>
    <w:rsid w:val="009E403B"/>
    <w:rsid w:val="009E447D"/>
    <w:rsid w:val="009E4B3D"/>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690C"/>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5910"/>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5C89"/>
    <w:rsid w:val="00A960DD"/>
    <w:rsid w:val="00A96694"/>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229"/>
    <w:rsid w:val="00AB2869"/>
    <w:rsid w:val="00AB2F5E"/>
    <w:rsid w:val="00AB30D5"/>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962"/>
    <w:rsid w:val="00AD5A35"/>
    <w:rsid w:val="00AD733A"/>
    <w:rsid w:val="00AD741B"/>
    <w:rsid w:val="00AE0042"/>
    <w:rsid w:val="00AE0274"/>
    <w:rsid w:val="00AE060C"/>
    <w:rsid w:val="00AE1403"/>
    <w:rsid w:val="00AE148B"/>
    <w:rsid w:val="00AE18CD"/>
    <w:rsid w:val="00AE21B4"/>
    <w:rsid w:val="00AE246C"/>
    <w:rsid w:val="00AE3AC0"/>
    <w:rsid w:val="00AE3F39"/>
    <w:rsid w:val="00AE4342"/>
    <w:rsid w:val="00AE465E"/>
    <w:rsid w:val="00AE50A7"/>
    <w:rsid w:val="00AE53E7"/>
    <w:rsid w:val="00AE543D"/>
    <w:rsid w:val="00AE56A1"/>
    <w:rsid w:val="00AE586B"/>
    <w:rsid w:val="00AE5CC7"/>
    <w:rsid w:val="00AE60F0"/>
    <w:rsid w:val="00AE6994"/>
    <w:rsid w:val="00AE71F3"/>
    <w:rsid w:val="00AE7BA7"/>
    <w:rsid w:val="00AE7C1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FE"/>
    <w:rsid w:val="00B011A3"/>
    <w:rsid w:val="00B01619"/>
    <w:rsid w:val="00B017B4"/>
    <w:rsid w:val="00B022FC"/>
    <w:rsid w:val="00B02895"/>
    <w:rsid w:val="00B0289D"/>
    <w:rsid w:val="00B02B6D"/>
    <w:rsid w:val="00B03CD6"/>
    <w:rsid w:val="00B04944"/>
    <w:rsid w:val="00B0537A"/>
    <w:rsid w:val="00B05EB5"/>
    <w:rsid w:val="00B06437"/>
    <w:rsid w:val="00B069FC"/>
    <w:rsid w:val="00B06DFC"/>
    <w:rsid w:val="00B07356"/>
    <w:rsid w:val="00B0744B"/>
    <w:rsid w:val="00B11052"/>
    <w:rsid w:val="00B113DD"/>
    <w:rsid w:val="00B12315"/>
    <w:rsid w:val="00B1252E"/>
    <w:rsid w:val="00B13939"/>
    <w:rsid w:val="00B14056"/>
    <w:rsid w:val="00B14C1A"/>
    <w:rsid w:val="00B14E14"/>
    <w:rsid w:val="00B15097"/>
    <w:rsid w:val="00B1521D"/>
    <w:rsid w:val="00B15672"/>
    <w:rsid w:val="00B15DF0"/>
    <w:rsid w:val="00B1695B"/>
    <w:rsid w:val="00B17D65"/>
    <w:rsid w:val="00B20159"/>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AF2"/>
    <w:rsid w:val="00B30FF1"/>
    <w:rsid w:val="00B310D7"/>
    <w:rsid w:val="00B3139D"/>
    <w:rsid w:val="00B31D3E"/>
    <w:rsid w:val="00B31DDE"/>
    <w:rsid w:val="00B31E3E"/>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A25"/>
    <w:rsid w:val="00B55E70"/>
    <w:rsid w:val="00B563A7"/>
    <w:rsid w:val="00B57477"/>
    <w:rsid w:val="00B574C7"/>
    <w:rsid w:val="00B57DCA"/>
    <w:rsid w:val="00B61864"/>
    <w:rsid w:val="00B61B8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197"/>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977"/>
    <w:rsid w:val="00B7718E"/>
    <w:rsid w:val="00B772DD"/>
    <w:rsid w:val="00B80AAC"/>
    <w:rsid w:val="00B815C2"/>
    <w:rsid w:val="00B817A2"/>
    <w:rsid w:val="00B81B31"/>
    <w:rsid w:val="00B81BE0"/>
    <w:rsid w:val="00B81F1C"/>
    <w:rsid w:val="00B82D77"/>
    <w:rsid w:val="00B8365A"/>
    <w:rsid w:val="00B8369D"/>
    <w:rsid w:val="00B840D4"/>
    <w:rsid w:val="00B843B5"/>
    <w:rsid w:val="00B85466"/>
    <w:rsid w:val="00B85744"/>
    <w:rsid w:val="00B857F1"/>
    <w:rsid w:val="00B8582F"/>
    <w:rsid w:val="00B868B2"/>
    <w:rsid w:val="00B87285"/>
    <w:rsid w:val="00B872E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6E0"/>
    <w:rsid w:val="00BA278B"/>
    <w:rsid w:val="00BA297B"/>
    <w:rsid w:val="00BA2DF6"/>
    <w:rsid w:val="00BA3738"/>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779"/>
    <w:rsid w:val="00C037A3"/>
    <w:rsid w:val="00C04089"/>
    <w:rsid w:val="00C04259"/>
    <w:rsid w:val="00C04AE5"/>
    <w:rsid w:val="00C04CFA"/>
    <w:rsid w:val="00C055EE"/>
    <w:rsid w:val="00C058A6"/>
    <w:rsid w:val="00C0632B"/>
    <w:rsid w:val="00C06829"/>
    <w:rsid w:val="00C079F7"/>
    <w:rsid w:val="00C10282"/>
    <w:rsid w:val="00C10AD9"/>
    <w:rsid w:val="00C117BE"/>
    <w:rsid w:val="00C126B6"/>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61F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DEB"/>
    <w:rsid w:val="00C85EC0"/>
    <w:rsid w:val="00C86893"/>
    <w:rsid w:val="00C87803"/>
    <w:rsid w:val="00C90955"/>
    <w:rsid w:val="00C90B29"/>
    <w:rsid w:val="00C913AC"/>
    <w:rsid w:val="00C91ADF"/>
    <w:rsid w:val="00C92255"/>
    <w:rsid w:val="00C923C3"/>
    <w:rsid w:val="00C92621"/>
    <w:rsid w:val="00C93A2E"/>
    <w:rsid w:val="00C93D53"/>
    <w:rsid w:val="00C94DB9"/>
    <w:rsid w:val="00C950A6"/>
    <w:rsid w:val="00C95474"/>
    <w:rsid w:val="00C96004"/>
    <w:rsid w:val="00C97426"/>
    <w:rsid w:val="00CA060E"/>
    <w:rsid w:val="00CA0A76"/>
    <w:rsid w:val="00CA0F79"/>
    <w:rsid w:val="00CA1CC4"/>
    <w:rsid w:val="00CA21D4"/>
    <w:rsid w:val="00CA2256"/>
    <w:rsid w:val="00CA36EC"/>
    <w:rsid w:val="00CA43C5"/>
    <w:rsid w:val="00CA43CA"/>
    <w:rsid w:val="00CA4883"/>
    <w:rsid w:val="00CA4E1C"/>
    <w:rsid w:val="00CA4FC2"/>
    <w:rsid w:val="00CA531A"/>
    <w:rsid w:val="00CA5414"/>
    <w:rsid w:val="00CA54D4"/>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AE5"/>
    <w:rsid w:val="00CC3E48"/>
    <w:rsid w:val="00CC3F96"/>
    <w:rsid w:val="00CC4658"/>
    <w:rsid w:val="00CC4A37"/>
    <w:rsid w:val="00CC4DAA"/>
    <w:rsid w:val="00CC4F26"/>
    <w:rsid w:val="00CC525E"/>
    <w:rsid w:val="00CC601C"/>
    <w:rsid w:val="00CC61E2"/>
    <w:rsid w:val="00CC6924"/>
    <w:rsid w:val="00CD0445"/>
    <w:rsid w:val="00CD060E"/>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744"/>
    <w:rsid w:val="00D30EF2"/>
    <w:rsid w:val="00D313A0"/>
    <w:rsid w:val="00D31FA1"/>
    <w:rsid w:val="00D331BF"/>
    <w:rsid w:val="00D333C9"/>
    <w:rsid w:val="00D3344B"/>
    <w:rsid w:val="00D3367D"/>
    <w:rsid w:val="00D33963"/>
    <w:rsid w:val="00D33B69"/>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AD7"/>
    <w:rsid w:val="00DF5B9D"/>
    <w:rsid w:val="00DF5D98"/>
    <w:rsid w:val="00DF628C"/>
    <w:rsid w:val="00DF6B7A"/>
    <w:rsid w:val="00DF6BEF"/>
    <w:rsid w:val="00DF6CDC"/>
    <w:rsid w:val="00DF718E"/>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55"/>
    <w:rsid w:val="00E949FD"/>
    <w:rsid w:val="00E950BF"/>
    <w:rsid w:val="00E95477"/>
    <w:rsid w:val="00E95DC3"/>
    <w:rsid w:val="00E962F8"/>
    <w:rsid w:val="00E967AA"/>
    <w:rsid w:val="00E96B94"/>
    <w:rsid w:val="00E96D54"/>
    <w:rsid w:val="00E96DAC"/>
    <w:rsid w:val="00E97321"/>
    <w:rsid w:val="00EA06C4"/>
    <w:rsid w:val="00EA0D91"/>
    <w:rsid w:val="00EA153A"/>
    <w:rsid w:val="00EA2100"/>
    <w:rsid w:val="00EA23F4"/>
    <w:rsid w:val="00EA2B24"/>
    <w:rsid w:val="00EA2B7A"/>
    <w:rsid w:val="00EA2D99"/>
    <w:rsid w:val="00EA3548"/>
    <w:rsid w:val="00EA3BA8"/>
    <w:rsid w:val="00EA459C"/>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CCD"/>
    <w:rsid w:val="00EC76F7"/>
    <w:rsid w:val="00ED0040"/>
    <w:rsid w:val="00ED02E9"/>
    <w:rsid w:val="00ED077D"/>
    <w:rsid w:val="00ED0DEA"/>
    <w:rsid w:val="00ED19A9"/>
    <w:rsid w:val="00ED2991"/>
    <w:rsid w:val="00ED44C2"/>
    <w:rsid w:val="00ED4795"/>
    <w:rsid w:val="00ED5218"/>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13F"/>
    <w:rsid w:val="00EF134C"/>
    <w:rsid w:val="00EF1999"/>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C02"/>
    <w:rsid w:val="00F03EAD"/>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5F2"/>
    <w:rsid w:val="00F137A3"/>
    <w:rsid w:val="00F13941"/>
    <w:rsid w:val="00F13FA5"/>
    <w:rsid w:val="00F14405"/>
    <w:rsid w:val="00F1445F"/>
    <w:rsid w:val="00F145DF"/>
    <w:rsid w:val="00F1521E"/>
    <w:rsid w:val="00F15421"/>
    <w:rsid w:val="00F15557"/>
    <w:rsid w:val="00F165AB"/>
    <w:rsid w:val="00F16861"/>
    <w:rsid w:val="00F176B7"/>
    <w:rsid w:val="00F17C86"/>
    <w:rsid w:val="00F17D32"/>
    <w:rsid w:val="00F20126"/>
    <w:rsid w:val="00F20579"/>
    <w:rsid w:val="00F20638"/>
    <w:rsid w:val="00F20676"/>
    <w:rsid w:val="00F20859"/>
    <w:rsid w:val="00F20F66"/>
    <w:rsid w:val="00F21439"/>
    <w:rsid w:val="00F21705"/>
    <w:rsid w:val="00F21940"/>
    <w:rsid w:val="00F2258A"/>
    <w:rsid w:val="00F2286E"/>
    <w:rsid w:val="00F22D00"/>
    <w:rsid w:val="00F22F33"/>
    <w:rsid w:val="00F237F2"/>
    <w:rsid w:val="00F2403B"/>
    <w:rsid w:val="00F251D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787"/>
    <w:rsid w:val="00F64EDB"/>
    <w:rsid w:val="00F656C1"/>
    <w:rsid w:val="00F660E2"/>
    <w:rsid w:val="00F663D9"/>
    <w:rsid w:val="00F666A2"/>
    <w:rsid w:val="00F66EFA"/>
    <w:rsid w:val="00F672A6"/>
    <w:rsid w:val="00F6747A"/>
    <w:rsid w:val="00F70006"/>
    <w:rsid w:val="00F70C1A"/>
    <w:rsid w:val="00F70E77"/>
    <w:rsid w:val="00F71865"/>
    <w:rsid w:val="00F71D8E"/>
    <w:rsid w:val="00F72203"/>
    <w:rsid w:val="00F724E9"/>
    <w:rsid w:val="00F728C0"/>
    <w:rsid w:val="00F72C62"/>
    <w:rsid w:val="00F72DCF"/>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531"/>
    <w:rsid w:val="00FA08AD"/>
    <w:rsid w:val="00FA1646"/>
    <w:rsid w:val="00FA2416"/>
    <w:rsid w:val="00FA2543"/>
    <w:rsid w:val="00FA2823"/>
    <w:rsid w:val="00FA314A"/>
    <w:rsid w:val="00FA324A"/>
    <w:rsid w:val="00FA33FA"/>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DF1"/>
    <w:rsid w:val="00FC10AB"/>
    <w:rsid w:val="00FC165F"/>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1490"/>
    <w:rsid w:val="00FD1BE0"/>
    <w:rsid w:val="00FD2E02"/>
    <w:rsid w:val="00FD2E9F"/>
    <w:rsid w:val="00FD2EC3"/>
    <w:rsid w:val="00FD3495"/>
    <w:rsid w:val="00FD3B6C"/>
    <w:rsid w:val="00FD3BC6"/>
    <w:rsid w:val="00FD425B"/>
    <w:rsid w:val="00FD4A11"/>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573"/>
    <w:rsid w:val="00FE6E8C"/>
    <w:rsid w:val="00FE6F49"/>
    <w:rsid w:val="00FE75BC"/>
    <w:rsid w:val="00FE7AB5"/>
    <w:rsid w:val="00FF066F"/>
    <w:rsid w:val="00FF0C84"/>
    <w:rsid w:val="00FF0FD0"/>
    <w:rsid w:val="00FF10A7"/>
    <w:rsid w:val="00FF112D"/>
    <w:rsid w:val="00FF1610"/>
    <w:rsid w:val="00FF1BB9"/>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832CF8F4-7867-4B73-A561-F4622AE3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849"/>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10"/>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List Paragraph,1st level - Bullet List Paragraph,Lettre d'introduction,Paragrafo elenco,Normal bullet 2,Bullet list"/>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列表段落 Char,¥¡¡¡¡ì¬º¥¹¥È¶ÎÂä Char,ÁÐ³ö¶ÎÂä Char,列表段落1 Char,—ño’i—Ž Char,¥ê¥¹¥È¶ÎÂä Char,List Paragraph Char,Paragrafo elenco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533354"/>
    <w:pPr>
      <w:numPr>
        <w:numId w:val="56"/>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6"/>
      </w:numPr>
    </w:pPr>
    <w:rPr>
      <w:rFonts w:eastAsia="宋体"/>
      <w:lang w:eastAsia="zh-CN"/>
    </w:rPr>
  </w:style>
  <w:style w:type="character" w:customStyle="1" w:styleId="proposalChar">
    <w:name w:val="proposal Char"/>
    <w:link w:val="proposal"/>
    <w:rsid w:val="00533354"/>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D7D8A-CACC-4767-8C86-E0F93EA6F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8888</Words>
  <Characters>50666</Characters>
  <Application>Microsoft Office Word</Application>
  <DocSecurity>0</DocSecurity>
  <Lines>422</Lines>
  <Paragraphs>118</Paragraphs>
  <ScaleCrop>false</ScaleCrop>
  <Company>Vivo</Company>
  <LinksUpToDate>false</LinksUpToDate>
  <CharactersWithSpaces>59436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2</cp:revision>
  <cp:lastPrinted>2011-08-03T09:36:00Z</cp:lastPrinted>
  <dcterms:created xsi:type="dcterms:W3CDTF">2019-08-17T02:38:00Z</dcterms:created>
  <dcterms:modified xsi:type="dcterms:W3CDTF">2019-08-17T02:38:00Z</dcterms:modified>
</cp:coreProperties>
</file>